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E6B00" w14:textId="77777777"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14:paraId="656B8968" w14:textId="77777777"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353A3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Сектор культуры </w:t>
      </w:r>
      <w:proofErr w:type="spellStart"/>
      <w:r>
        <w:rPr>
          <w:rFonts w:ascii="Times New Roman" w:hAnsi="Times New Roman"/>
          <w:sz w:val="24"/>
          <w:szCs w:val="24"/>
        </w:rPr>
        <w:t>Чечерского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исполнительного комитета, 247152, Гомельская область, </w:t>
      </w:r>
      <w:proofErr w:type="spellStart"/>
      <w:r>
        <w:rPr>
          <w:rFonts w:ascii="Times New Roman" w:hAnsi="Times New Roman"/>
          <w:sz w:val="24"/>
          <w:szCs w:val="24"/>
        </w:rPr>
        <w:t>Чечерский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г. Чечерск, ул. Ленина, д. 2, 8(02332) 784 35, +37533 684 85 45</w:t>
      </w:r>
    </w:p>
    <w:p w14:paraId="6E2C93E4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14:paraId="3F327F73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04.12.2024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5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F502EBB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2268"/>
      </w:tblGrid>
      <w:tr w:rsidR="004D376F" w14:paraId="6947ADD5" w14:textId="77777777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27B" w14:textId="77777777"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FDC5B12" w14:textId="77777777"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8D6" w14:textId="77777777"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B2" w14:textId="77777777"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FEC" w14:textId="77777777"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</w:t>
            </w:r>
            <w:proofErr w:type="gramStart"/>
            <w:r w:rsidRPr="00CB7D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7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7D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7D0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09B" w14:textId="77777777"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14:paraId="51D4BC46" w14:textId="77777777"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</w:t>
            </w:r>
            <w:proofErr w:type="gramStart"/>
            <w:r w:rsidRPr="00CB7D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7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7D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7D0D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4D376F" w14:paraId="485F3FE9" w14:textId="77777777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D80" w14:textId="77777777"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1A2" w14:textId="77777777"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378FD">
              <w:rPr>
                <w:rFonts w:ascii="Times New Roman" w:hAnsi="Times New Roman"/>
                <w:sz w:val="24"/>
                <w:szCs w:val="24"/>
              </w:rPr>
              <w:t xml:space="preserve">Изолированное помещение "Усадьба Графа Чернышева-Кругликова";   Гомельская область, Чечерский район, г. Чечерск,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6-1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0AF" w14:textId="77777777" w:rsidR="004D376F" w:rsidRPr="00D378FD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8FD">
              <w:rPr>
                <w:rFonts w:ascii="Times New Roman" w:hAnsi="Times New Roman"/>
                <w:sz w:val="24"/>
                <w:szCs w:val="24"/>
              </w:rPr>
              <w:t xml:space="preserve">Изолированное помещение в двухэтажном кирпичном здании, не относящимся к жилищному фонду, является историко-культурной ценностью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категории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шифр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313Г000812). </w:t>
            </w:r>
            <w:r w:rsidRPr="00D378FD">
              <w:rPr>
                <w:rFonts w:ascii="Times New Roman" w:hAnsi="Times New Roman"/>
                <w:sz w:val="24"/>
                <w:szCs w:val="24"/>
              </w:rPr>
              <w:t>Здание имеет Г-образную форму в плане. Фасад поделен двумя поясками над первым и вторым этажами, оконные проемы прямоугольные с полукруглым завершением обрамлены простыми наличниками. Завершает фасад профилированный карниз. Центральное отопление, холодное водоснабжение, канализация, электроснабжение, вентиляция с естественным побуждением.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BCE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5A0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40,00</w:t>
            </w:r>
          </w:p>
        </w:tc>
      </w:tr>
    </w:tbl>
    <w:p w14:paraId="09239DBF" w14:textId="77777777"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8225951" w14:textId="77777777"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14:paraId="1386F632" w14:textId="77777777" w:rsidTr="00A167BB">
        <w:tc>
          <w:tcPr>
            <w:tcW w:w="14743" w:type="dxa"/>
          </w:tcPr>
          <w:p w14:paraId="21FA1F14" w14:textId="77777777"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14:paraId="6C4158D7" w14:textId="77777777" w:rsidTr="00A167BB">
        <w:tc>
          <w:tcPr>
            <w:tcW w:w="14743" w:type="dxa"/>
          </w:tcPr>
          <w:p w14:paraId="5CEF8800" w14:textId="77777777"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Сектор культуры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Чечерского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районного исполнительного комитета, Гомельская область,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Чечерский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район, г. Чечерск, ул. Ленина, д. 2; 8(02332)78435, Zav.kultura@chechersk.gomel.by</w:t>
            </w:r>
          </w:p>
        </w:tc>
      </w:tr>
    </w:tbl>
    <w:p w14:paraId="3B9F8AEB" w14:textId="77777777" w:rsidR="00792E72" w:rsidRPr="00792E72" w:rsidRDefault="00792E72" w:rsidP="00792E72">
      <w:pPr>
        <w:spacing w:after="0"/>
        <w:rPr>
          <w:sz w:val="4"/>
          <w:szCs w:val="4"/>
        </w:rPr>
      </w:pPr>
    </w:p>
    <w:p w14:paraId="23B0B4DB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29.11.2024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14:paraId="4D16F060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14:paraId="04108345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14:paraId="0888B33B" w14:textId="77777777"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14:paraId="3010337A" w14:textId="77777777" w:rsidTr="00A167BB">
        <w:tc>
          <w:tcPr>
            <w:tcW w:w="14743" w:type="dxa"/>
          </w:tcPr>
          <w:p w14:paraId="5E81AE7F" w14:textId="77777777"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14:paraId="78939407" w14:textId="0152DF49" w:rsidR="00D32268" w:rsidRPr="008B373D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4BF0"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14:paraId="652131B1" w14:textId="77777777" w:rsidTr="00A167BB">
        <w:tc>
          <w:tcPr>
            <w:tcW w:w="14743" w:type="dxa"/>
          </w:tcPr>
          <w:p w14:paraId="1081F859" w14:textId="77777777"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имущества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14:paraId="457C3874" w14:textId="77777777" w:rsidR="00952BC4" w:rsidRPr="00D378FD" w:rsidRDefault="00952BC4" w:rsidP="00A325AC">
      <w:pPr>
        <w:spacing w:after="0" w:line="240" w:lineRule="auto"/>
        <w:ind w:firstLine="567"/>
        <w:jc w:val="both"/>
      </w:pPr>
    </w:p>
    <w:sectPr w:rsidR="00952BC4" w:rsidRPr="00D378FD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9E462F"/>
    <w:rsid w:val="00A167BB"/>
    <w:rsid w:val="00A325AC"/>
    <w:rsid w:val="00B22A68"/>
    <w:rsid w:val="00B90A67"/>
    <w:rsid w:val="00BB0AA7"/>
    <w:rsid w:val="00BE1E83"/>
    <w:rsid w:val="00C15375"/>
    <w:rsid w:val="00CB4BF0"/>
    <w:rsid w:val="00CD45E7"/>
    <w:rsid w:val="00D27892"/>
    <w:rsid w:val="00D30503"/>
    <w:rsid w:val="00D32268"/>
    <w:rsid w:val="00D378FD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.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207-1</cp:lastModifiedBy>
  <cp:revision>2</cp:revision>
  <cp:lastPrinted>2024-10-21T11:37:00Z</cp:lastPrinted>
  <dcterms:created xsi:type="dcterms:W3CDTF">2024-10-21T11:41:00Z</dcterms:created>
  <dcterms:modified xsi:type="dcterms:W3CDTF">2024-10-21T11:41:00Z</dcterms:modified>
</cp:coreProperties>
</file>