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0BC" w:rsidRPr="005600BC" w:rsidRDefault="005600BC" w:rsidP="005600BC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5600BC">
        <w:rPr>
          <w:rFonts w:ascii="Times New Roman" w:eastAsia="Times New Roman" w:hAnsi="Times New Roman" w:cs="Times New Roman"/>
          <w:b/>
          <w:bCs/>
          <w:lang w:eastAsia="ru-RU"/>
        </w:rPr>
        <w:t>Приложение</w:t>
      </w:r>
    </w:p>
    <w:p w:rsidR="00B95439" w:rsidRPr="00B95439" w:rsidRDefault="00B95439" w:rsidP="00B9543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54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  <w:r w:rsidRPr="00B954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финансирование мероприятия в сфере цифрового развития за счет средств инновационного фонда*</w:t>
      </w:r>
    </w:p>
    <w:p w:rsidR="00B95439" w:rsidRPr="00B95439" w:rsidRDefault="00B95439" w:rsidP="00B95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439">
        <w:rPr>
          <w:rFonts w:ascii="Times New Roman" w:eastAsia="Times New Roman" w:hAnsi="Times New Roman" w:cs="Times New Roman"/>
          <w:sz w:val="24"/>
          <w:szCs w:val="24"/>
          <w:lang w:eastAsia="ru-RU"/>
        </w:rPr>
        <w:t>1. ОБЩИЕ СВЕДЕНИЯ</w:t>
      </w:r>
    </w:p>
    <w:p w:rsidR="00B95439" w:rsidRPr="00B95439" w:rsidRDefault="00B95439" w:rsidP="00B954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4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517"/>
        <w:gridCol w:w="3828"/>
      </w:tblGrid>
      <w:tr w:rsidR="00B95439" w:rsidRPr="00B95439" w:rsidTr="00B95439">
        <w:trPr>
          <w:trHeight w:val="240"/>
        </w:trPr>
        <w:tc>
          <w:tcPr>
            <w:tcW w:w="29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04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5439" w:rsidRPr="00B95439" w:rsidTr="00B95439">
        <w:trPr>
          <w:trHeight w:val="240"/>
        </w:trPr>
        <w:tc>
          <w:tcPr>
            <w:tcW w:w="2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Планируемый(е) заказчик(и) мероприятия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5439" w:rsidRPr="00B95439" w:rsidTr="00B95439">
        <w:trPr>
          <w:trHeight w:val="240"/>
        </w:trPr>
        <w:tc>
          <w:tcPr>
            <w:tcW w:w="2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Планируемый календарный период реализации мероприятия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5439" w:rsidRPr="00B95439" w:rsidTr="00B95439">
        <w:trPr>
          <w:trHeight w:val="240"/>
        </w:trPr>
        <w:tc>
          <w:tcPr>
            <w:tcW w:w="2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Планируемый объем финансирования, тысяч белорусских рублей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5439" w:rsidRPr="00B95439" w:rsidTr="00B95439">
        <w:trPr>
          <w:trHeight w:val="240"/>
        </w:trPr>
        <w:tc>
          <w:tcPr>
            <w:tcW w:w="29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государственной или иной программы, в том числе отраслевой и (или) межотраслевой программы, программы социально-экономического развития административно-территориальной единицы, регионального комплекса мероприятий, в которую предлагается включить мероприятие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B95439" w:rsidRPr="00B95439" w:rsidRDefault="00B95439" w:rsidP="00B954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4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5439" w:rsidRPr="00B95439" w:rsidRDefault="00B95439" w:rsidP="00B95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439">
        <w:rPr>
          <w:rFonts w:ascii="Times New Roman" w:eastAsia="Times New Roman" w:hAnsi="Times New Roman" w:cs="Times New Roman"/>
          <w:sz w:val="24"/>
          <w:szCs w:val="24"/>
          <w:lang w:eastAsia="ru-RU"/>
        </w:rPr>
        <w:t>2. ОПИСАНИЕ МЕРОПРИЯТИЯ</w:t>
      </w:r>
    </w:p>
    <w:p w:rsidR="00B95439" w:rsidRPr="00B95439" w:rsidRDefault="00B95439" w:rsidP="00B954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4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04"/>
        <w:gridCol w:w="6368"/>
        <w:gridCol w:w="2273"/>
      </w:tblGrid>
      <w:tr w:rsidR="00B95439" w:rsidRPr="00B95439" w:rsidTr="00B95439">
        <w:trPr>
          <w:trHeight w:val="240"/>
        </w:trPr>
        <w:tc>
          <w:tcPr>
            <w:tcW w:w="37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Цель(и) мероприятия</w:t>
            </w:r>
          </w:p>
        </w:tc>
        <w:tc>
          <w:tcPr>
            <w:tcW w:w="121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5439" w:rsidRPr="00B95439" w:rsidTr="00B95439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Задачи, на решение которых направлено мероприятие, в том числе: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5439" w:rsidRPr="00B95439" w:rsidTr="00B95439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социально-экономического развития Республики Беларусь и ее административно-территориальных единиц текущего (будущего) периода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5439" w:rsidRPr="00B95439" w:rsidTr="00B95439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стратегий, концепций, государственных или иных программ, в том числе отраслевых и (или) межотраслевых программ, программ социально-экономического развития административно-территориальных единиц, региональных комплексов мероприятий, в сфере цифрового развития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5439" w:rsidRPr="00B95439" w:rsidTr="00B95439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задачи, предусмотренные поручениями Президента Республики Беларусь, Администрации Президента Республики Беларусь, Совета Министров Республики Беларусь, областных (Минского городского) исполнительных комитетов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5439" w:rsidRPr="00B95439" w:rsidTr="00B95439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по достижению значений показателей уровня цифрового развития отраслей экономики и административно-территориальных единиц, установленных приложением 1 к постановлению Совета Министров Республики Беларусь от 21 апреля 2023 г. № 280 «О мерах по реализации Указа Президента Республики Беларусь от 7 апреля 2022 г. № 136»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5439" w:rsidRPr="00B95439" w:rsidTr="00B95439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направления цифрового развития в Республике Беларусь до 2030 года, установленные подпунктом 1.1 пункта 1 Указа Президента Республики Беларусь от 29 ноября 2023 г. № 381 «О цифровом развитии», которым соответствует мероприятие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5439" w:rsidRPr="00B95439" w:rsidTr="00B95439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Актуальность реализации мероприятия и его краткое описание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5439" w:rsidRPr="00B95439" w:rsidTr="00B95439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организационно-технические условия реализации мероприятия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5439" w:rsidRPr="00B95439" w:rsidTr="00B95439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 планируемой организации использования результатов выполнения мероприятия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5439" w:rsidRPr="00B95439" w:rsidTr="00B95439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Экономический и социальный эффект от реализации мероприятия для Гомельской области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5439" w:rsidRPr="00B95439" w:rsidTr="00B95439">
        <w:trPr>
          <w:trHeight w:val="240"/>
        </w:trPr>
        <w:tc>
          <w:tcPr>
            <w:tcW w:w="37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Примечание: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5439" w:rsidRPr="00B95439" w:rsidTr="00B9543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необходимости указывается иная информация о мероприятии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B95439" w:rsidRPr="00B95439" w:rsidRDefault="00B95439" w:rsidP="00B954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4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5439" w:rsidRPr="00B95439" w:rsidRDefault="00B95439" w:rsidP="00B95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439">
        <w:rPr>
          <w:rFonts w:ascii="Times New Roman" w:eastAsia="Times New Roman" w:hAnsi="Times New Roman" w:cs="Times New Roman"/>
          <w:sz w:val="24"/>
          <w:szCs w:val="24"/>
          <w:lang w:eastAsia="ru-RU"/>
        </w:rPr>
        <w:t>3. ИНФОРМАЦИЯ О СООТВЕТСТВИИ МЕРОПРИЯТИЯ КРИТЕРИЯМ ПО ОТНЕСЕНИЮ ЕГО К МЕРОПРИЯТИЯМ В СФЕРЕ ЦИФРОВОГО РАЗВИТИЯ</w:t>
      </w:r>
    </w:p>
    <w:p w:rsidR="00B95439" w:rsidRPr="00B95439" w:rsidRDefault="00B95439" w:rsidP="00B954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4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05"/>
        <w:gridCol w:w="4102"/>
        <w:gridCol w:w="1985"/>
        <w:gridCol w:w="2553"/>
      </w:tblGrid>
      <w:tr w:rsidR="00B95439" w:rsidRPr="00B95439" w:rsidTr="00B95439">
        <w:trPr>
          <w:trHeight w:val="240"/>
        </w:trPr>
        <w:tc>
          <w:tcPr>
            <w:tcW w:w="37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95439" w:rsidRPr="00B95439" w:rsidRDefault="00B95439" w:rsidP="00B9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95439" w:rsidRPr="00B95439" w:rsidRDefault="00B95439" w:rsidP="00B9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мероприятия предусматривается</w:t>
            </w:r>
          </w:p>
        </w:tc>
        <w:tc>
          <w:tcPr>
            <w:tcW w:w="10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95439" w:rsidRPr="00B95439" w:rsidRDefault="00B95439" w:rsidP="00B9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 соответствии (+/–)</w:t>
            </w:r>
          </w:p>
        </w:tc>
        <w:tc>
          <w:tcPr>
            <w:tcW w:w="136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95439" w:rsidRPr="00B95439" w:rsidRDefault="00B95439" w:rsidP="00B9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Примечания (пояснения, уточнения при необходимости)</w:t>
            </w:r>
          </w:p>
        </w:tc>
      </w:tr>
      <w:tr w:rsidR="00B95439" w:rsidRPr="00B95439" w:rsidTr="00B95439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цифровой платформы</w:t>
            </w:r>
          </w:p>
        </w:tc>
      </w:tr>
      <w:tr w:rsidR="00B95439" w:rsidRPr="00B95439" w:rsidTr="00B95439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общенационального системообразующего характера, обеспечивающей появление нового технологического бизнес-процесса и (или) появление новых знаний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5439" w:rsidRPr="00B95439" w:rsidTr="00B95439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отраслевого системообразующего характера, обеспечивающей появление нового технологического бизнес-процесса и (или) появление новых знаний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5439" w:rsidRPr="00B95439" w:rsidTr="00B95439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информационной системы</w:t>
            </w:r>
          </w:p>
        </w:tc>
      </w:tr>
      <w:tr w:rsidR="00B95439" w:rsidRPr="00B95439" w:rsidTr="00B95439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общенационального системообразующего характера, обеспечивающей появление нового технологического бизнес-процесса и (или) появление новых знаний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5439" w:rsidRPr="00B95439" w:rsidTr="00B95439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отраслевого системообразующего характера, обеспечивающей появление нового технологического бизнес-процесса и (или) появление новых знаний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5439" w:rsidRPr="00B95439" w:rsidTr="00B95439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 внедрение в деятельность государственных органов и организаций</w:t>
            </w:r>
          </w:p>
        </w:tc>
      </w:tr>
      <w:tr w:rsidR="00B95439" w:rsidRPr="00B95439" w:rsidTr="00B95439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цифровой платформы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5439" w:rsidRPr="00B95439" w:rsidTr="00B95439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информационной системы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5439" w:rsidRPr="00B95439" w:rsidTr="00B95439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информационного ресурса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5439" w:rsidRPr="00B95439" w:rsidTr="00B95439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информационной сети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5439" w:rsidRPr="00B95439" w:rsidTr="00B95439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(внесение конструктивных изменений в программные и (или) программно-технические средства) и внедрение в деятельность государственных органов и организаций</w:t>
            </w:r>
          </w:p>
        </w:tc>
      </w:tr>
      <w:tr w:rsidR="00B95439" w:rsidRPr="00B95439" w:rsidTr="00B95439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цифровой платформы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5439" w:rsidRPr="00B95439" w:rsidTr="00B95439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информационной системы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5439" w:rsidRPr="00B95439" w:rsidTr="00B95439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информационного ресурса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5439" w:rsidRPr="00B95439" w:rsidTr="00B95439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информационной сети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5439" w:rsidRPr="00B95439" w:rsidTr="00B95439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Интеграция цифровой платформы (информационной системы, информационного ресурса, информационной сети) с иными цифровыми платформами (информационными ресурсами, информационными системами, информационными сетями) 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5439" w:rsidRPr="00B95439" w:rsidTr="00B95439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</w:t>
            </w:r>
          </w:p>
        </w:tc>
      </w:tr>
      <w:tr w:rsidR="00B95439" w:rsidRPr="00B95439" w:rsidTr="00B95439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программного обеспечения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5439" w:rsidRPr="00B95439" w:rsidTr="00B95439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комплексов программно-технических средств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5439" w:rsidRPr="00B95439" w:rsidTr="00B95439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 на объекты интеллектуальной собственности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5439" w:rsidRPr="00B95439" w:rsidTr="00B95439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телекоммуникационного и компьютерного оборудования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5439" w:rsidRPr="00B95439" w:rsidTr="00B95439">
        <w:trPr>
          <w:trHeight w:val="240"/>
        </w:trPr>
        <w:tc>
          <w:tcPr>
            <w:tcW w:w="37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Примечание:</w:t>
            </w:r>
          </w:p>
        </w:tc>
      </w:tr>
      <w:tr w:rsidR="00B95439" w:rsidRPr="00B95439" w:rsidTr="00B9543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необходимости указывается иная информация о мероприятии</w:t>
            </w:r>
          </w:p>
        </w:tc>
      </w:tr>
    </w:tbl>
    <w:p w:rsidR="00B95439" w:rsidRPr="00B95439" w:rsidRDefault="00B95439" w:rsidP="00B954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4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5439" w:rsidRPr="00B95439" w:rsidRDefault="00B95439" w:rsidP="00B95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4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</w:t>
      </w:r>
    </w:p>
    <w:p w:rsidR="00B95439" w:rsidRPr="00B95439" w:rsidRDefault="00B95439" w:rsidP="00B954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4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8"/>
        <w:gridCol w:w="1770"/>
        <w:gridCol w:w="3667"/>
      </w:tblGrid>
      <w:tr w:rsidR="00B95439" w:rsidRPr="00B95439" w:rsidTr="00B95439">
        <w:trPr>
          <w:trHeight w:val="240"/>
        </w:trPr>
        <w:tc>
          <w:tcPr>
            <w:tcW w:w="20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 </w:t>
            </w:r>
          </w:p>
        </w:tc>
        <w:tc>
          <w:tcPr>
            <w:tcW w:w="9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1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</w:tc>
      </w:tr>
      <w:tr w:rsidR="00B95439" w:rsidRPr="00B95439" w:rsidTr="00B95439">
        <w:trPr>
          <w:trHeight w:val="240"/>
        </w:trPr>
        <w:tc>
          <w:tcPr>
            <w:tcW w:w="20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должности служащего) </w:t>
            </w:r>
          </w:p>
        </w:tc>
        <w:tc>
          <w:tcPr>
            <w:tcW w:w="9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5439" w:rsidRPr="00B95439" w:rsidRDefault="00B95439" w:rsidP="00B95439">
            <w:pPr>
              <w:spacing w:after="0" w:line="240" w:lineRule="auto"/>
              <w:ind w:right="5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(фамилия, собственное имя, </w:t>
            </w:r>
          </w:p>
          <w:p w:rsidR="00B95439" w:rsidRPr="00B95439" w:rsidRDefault="00B95439" w:rsidP="00B95439">
            <w:pPr>
              <w:spacing w:after="0" w:line="240" w:lineRule="auto"/>
              <w:ind w:right="36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(если таковое имеется)</w:t>
            </w:r>
          </w:p>
        </w:tc>
      </w:tr>
    </w:tbl>
    <w:p w:rsidR="00B95439" w:rsidRPr="00B95439" w:rsidRDefault="00B95439" w:rsidP="00B954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4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5439" w:rsidRPr="00B95439" w:rsidRDefault="00B95439" w:rsidP="00B954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543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B95439" w:rsidRPr="00B95439" w:rsidRDefault="00B95439" w:rsidP="00B9543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54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 Заявка составляется в соответствии с перечнем мероприятий </w:t>
      </w:r>
      <w:proofErr w:type="gramStart"/>
      <w:r w:rsidRPr="00B95439">
        <w:rPr>
          <w:rFonts w:ascii="Times New Roman" w:eastAsia="Times New Roman" w:hAnsi="Times New Roman" w:cs="Times New Roman"/>
          <w:sz w:val="20"/>
          <w:szCs w:val="20"/>
          <w:lang w:eastAsia="ru-RU"/>
        </w:rPr>
        <w:t>с сфере</w:t>
      </w:r>
      <w:proofErr w:type="gramEnd"/>
      <w:r w:rsidRPr="00B954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цифрового развития, определенным приложением к постановлению Министерства связи и информатизации Республики Беларусь от 6 октября 2022 г. № 18 «О перечне мероприятий в сфере цифрового развития».</w:t>
      </w:r>
    </w:p>
    <w:p w:rsidR="00B95439" w:rsidRDefault="00B95439" w:rsidP="00B954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4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sectPr w:rsidR="00B95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39"/>
    <w:rsid w:val="000134CD"/>
    <w:rsid w:val="00233450"/>
    <w:rsid w:val="005600BC"/>
    <w:rsid w:val="00B9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80FA5-2E56-4029-AA9A-C416FD72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9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Синельникова Лилия Николаевна</dc:creator>
  <cp:keywords/>
  <dc:description/>
  <cp:lastModifiedBy>Синельникова Лилия Николаевна</cp:lastModifiedBy>
  <cp:revision>3</cp:revision>
  <dcterms:created xsi:type="dcterms:W3CDTF">2025-09-01T11:07:00Z</dcterms:created>
  <dcterms:modified xsi:type="dcterms:W3CDTF">2025-09-01T14:09:00Z</dcterms:modified>
</cp:coreProperties>
</file>