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AEFF" w14:textId="77777777" w:rsidR="002E776F" w:rsidRDefault="002E776F" w:rsidP="002C6B66">
      <w:pPr>
        <w:jc w:val="center"/>
        <w:rPr>
          <w:b/>
        </w:rPr>
      </w:pPr>
    </w:p>
    <w:p w14:paraId="1B86388B" w14:textId="77777777" w:rsidR="002E776F" w:rsidRDefault="002E776F" w:rsidP="002C6B66">
      <w:pPr>
        <w:jc w:val="center"/>
        <w:rPr>
          <w:b/>
        </w:rPr>
      </w:pPr>
    </w:p>
    <w:p w14:paraId="685F23A1" w14:textId="4CF8EA7F" w:rsidR="004A0D39" w:rsidRPr="00646BF9" w:rsidRDefault="004A0D39" w:rsidP="002C6B66">
      <w:pPr>
        <w:jc w:val="center"/>
        <w:rPr>
          <w:b/>
        </w:rPr>
      </w:pPr>
      <w:r w:rsidRPr="00646BF9">
        <w:rPr>
          <w:b/>
        </w:rPr>
        <w:t>И</w:t>
      </w:r>
      <w:r w:rsidR="00C05C26" w:rsidRPr="00646BF9">
        <w:rPr>
          <w:b/>
        </w:rPr>
        <w:t>звещение</w:t>
      </w:r>
    </w:p>
    <w:p w14:paraId="24E6D60B" w14:textId="77777777" w:rsidR="004A0D39" w:rsidRDefault="004A0D39" w:rsidP="002C6B66">
      <w:pPr>
        <w:jc w:val="center"/>
        <w:rPr>
          <w:b/>
        </w:rPr>
      </w:pPr>
      <w:r w:rsidRPr="00646BF9">
        <w:rPr>
          <w:b/>
        </w:rPr>
        <w:t>о проведении конкурса</w:t>
      </w:r>
      <w:r w:rsidR="00B1443A">
        <w:rPr>
          <w:b/>
        </w:rPr>
        <w:t xml:space="preserve"> по выбору исполнителя мероприятия государственной программы</w:t>
      </w:r>
    </w:p>
    <w:p w14:paraId="46AE35D1" w14:textId="77777777" w:rsidR="006D0D96" w:rsidRDefault="006D0D96" w:rsidP="006D0D96">
      <w:pPr>
        <w:rPr>
          <w:b/>
        </w:rPr>
      </w:pPr>
    </w:p>
    <w:p w14:paraId="24537A41" w14:textId="32815547" w:rsidR="004A0D39" w:rsidRDefault="004A0D39" w:rsidP="00B57DD4">
      <w:pPr>
        <w:ind w:firstLine="142"/>
        <w:rPr>
          <w:b/>
        </w:rPr>
      </w:pPr>
      <w:r>
        <w:rPr>
          <w:b/>
        </w:rPr>
        <w:t xml:space="preserve">г. Гомель </w:t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6D0D96">
        <w:rPr>
          <w:b/>
        </w:rPr>
        <w:tab/>
      </w:r>
      <w:r w:rsidR="00B57DD4">
        <w:rPr>
          <w:b/>
        </w:rPr>
        <w:t xml:space="preserve">     </w:t>
      </w:r>
      <w:r w:rsidR="00A82D28">
        <w:rPr>
          <w:b/>
        </w:rPr>
        <w:t>10</w:t>
      </w:r>
      <w:r w:rsidR="00EF69F0" w:rsidRPr="00916C3B">
        <w:rPr>
          <w:b/>
        </w:rPr>
        <w:t xml:space="preserve"> </w:t>
      </w:r>
      <w:r w:rsidR="00793460">
        <w:rPr>
          <w:b/>
        </w:rPr>
        <w:t>января</w:t>
      </w:r>
      <w:r w:rsidR="00064C86">
        <w:rPr>
          <w:b/>
        </w:rPr>
        <w:t xml:space="preserve"> 202</w:t>
      </w:r>
      <w:r w:rsidR="00785C83">
        <w:rPr>
          <w:b/>
        </w:rPr>
        <w:t>5</w:t>
      </w:r>
      <w:r>
        <w:rPr>
          <w:b/>
        </w:rPr>
        <w:t xml:space="preserve"> г</w:t>
      </w:r>
      <w:r w:rsidR="00B57DD4">
        <w:rPr>
          <w:b/>
        </w:rPr>
        <w:t>.</w:t>
      </w:r>
    </w:p>
    <w:p w14:paraId="3185D599" w14:textId="77777777" w:rsidR="00B57DD4" w:rsidRPr="00646BF9" w:rsidRDefault="00B57DD4" w:rsidP="006D0D96">
      <w:pPr>
        <w:rPr>
          <w:b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4"/>
        <w:gridCol w:w="9798"/>
      </w:tblGrid>
      <w:tr w:rsidR="004A0D39" w:rsidRPr="009C2280" w14:paraId="5B96A19E" w14:textId="77777777" w:rsidTr="006D0D96">
        <w:trPr>
          <w:trHeight w:val="1140"/>
        </w:trPr>
        <w:tc>
          <w:tcPr>
            <w:tcW w:w="4944" w:type="dxa"/>
          </w:tcPr>
          <w:p w14:paraId="76601B15" w14:textId="77777777" w:rsidR="004A0D39" w:rsidRPr="006D0D96" w:rsidRDefault="004A0D39" w:rsidP="00D10712">
            <w:r w:rsidRPr="006D0D96">
              <w:t>1.</w:t>
            </w:r>
            <w:r w:rsidR="008E451A" w:rsidRPr="006D0D96">
              <w:t xml:space="preserve"> </w:t>
            </w:r>
            <w:r w:rsidRPr="006D0D96">
              <w:t>Организатор</w:t>
            </w:r>
          </w:p>
        </w:tc>
        <w:tc>
          <w:tcPr>
            <w:tcW w:w="9798" w:type="dxa"/>
          </w:tcPr>
          <w:p w14:paraId="05D4481B" w14:textId="77777777" w:rsidR="00A82D28" w:rsidRPr="005A4F48" w:rsidRDefault="00A82D28" w:rsidP="00A82D28">
            <w:r w:rsidRPr="005A4F48">
              <w:t xml:space="preserve">Гомельский областной исполнительный комитет,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5A4F48">
                <w:t>246050, г</w:t>
              </w:r>
            </w:smartTag>
            <w:r w:rsidRPr="005A4F48">
              <w:t xml:space="preserve">. Гомель, пр. Ленина, 2, электронный адрес: </w:t>
            </w:r>
            <w:r w:rsidRPr="005A4F48">
              <w:rPr>
                <w:lang w:val="en-US"/>
              </w:rPr>
              <w:t>transport</w:t>
            </w:r>
            <w:r w:rsidRPr="005A4F48">
              <w:t>@</w:t>
            </w:r>
            <w:proofErr w:type="spellStart"/>
            <w:r w:rsidRPr="005A4F48">
              <w:rPr>
                <w:lang w:val="en-US"/>
              </w:rPr>
              <w:t>oblispolkom</w:t>
            </w:r>
            <w:proofErr w:type="spellEnd"/>
            <w:r w:rsidRPr="005A4F48">
              <w:t>-</w:t>
            </w:r>
            <w:proofErr w:type="spellStart"/>
            <w:r w:rsidRPr="005A4F48">
              <w:rPr>
                <w:lang w:val="en-US"/>
              </w:rPr>
              <w:t>gomel</w:t>
            </w:r>
            <w:proofErr w:type="spellEnd"/>
            <w:r w:rsidRPr="005A4F48">
              <w:t>.</w:t>
            </w:r>
            <w:r w:rsidRPr="005A4F48">
              <w:rPr>
                <w:lang w:val="en-US"/>
              </w:rPr>
              <w:t>by</w:t>
            </w:r>
            <w:r w:rsidRPr="005A4F48">
              <w:t xml:space="preserve">, уполномоченное лицо – Соцкий Дмитрий Васильевич, контактный телефон +375 232 55 75 20, </w:t>
            </w:r>
          </w:p>
          <w:p w14:paraId="5CCA6522" w14:textId="377B4A90" w:rsidR="004A0D39" w:rsidRPr="006D0D96" w:rsidRDefault="00A82D28" w:rsidP="00A82D28">
            <w:r w:rsidRPr="006D0D96">
              <w:t xml:space="preserve">р/с </w:t>
            </w:r>
            <w:r w:rsidRPr="006D0D96">
              <w:rPr>
                <w:lang w:val="en-US"/>
              </w:rPr>
              <w:t>BY</w:t>
            </w:r>
            <w:r w:rsidRPr="006D0D96">
              <w:t>34</w:t>
            </w:r>
            <w:r w:rsidRPr="006D0D96">
              <w:rPr>
                <w:lang w:val="en-US"/>
              </w:rPr>
              <w:t>AKBB</w:t>
            </w:r>
            <w:r w:rsidRPr="006D0D96">
              <w:t>36044000007323000000 БИК АКВВВ</w:t>
            </w:r>
            <w:r w:rsidRPr="006D0D96">
              <w:rPr>
                <w:lang w:val="en-US"/>
              </w:rPr>
              <w:t>Y</w:t>
            </w:r>
            <w:r w:rsidRPr="006D0D96">
              <w:t>2X в филиале № 300 ОАО «АСБ «Беларусбанк» УНП 400071033, ОКПО 00022711</w:t>
            </w:r>
          </w:p>
        </w:tc>
      </w:tr>
      <w:tr w:rsidR="004A0D39" w:rsidRPr="009C2280" w14:paraId="57BD1F4C" w14:textId="77777777" w:rsidTr="006D0D96">
        <w:trPr>
          <w:trHeight w:val="412"/>
        </w:trPr>
        <w:tc>
          <w:tcPr>
            <w:tcW w:w="4944" w:type="dxa"/>
          </w:tcPr>
          <w:p w14:paraId="3CC30330" w14:textId="77777777" w:rsidR="004A0D39" w:rsidRPr="006D0D96" w:rsidRDefault="004A0D39" w:rsidP="00D10712">
            <w:r w:rsidRPr="006D0D96">
              <w:t>2.</w:t>
            </w:r>
            <w:r w:rsidR="008E451A" w:rsidRPr="006D0D96">
              <w:t xml:space="preserve"> </w:t>
            </w:r>
            <w:r w:rsidRPr="006D0D96">
              <w:t>Вид конкурса</w:t>
            </w:r>
          </w:p>
        </w:tc>
        <w:tc>
          <w:tcPr>
            <w:tcW w:w="9798" w:type="dxa"/>
          </w:tcPr>
          <w:p w14:paraId="205E2BA5" w14:textId="77777777" w:rsidR="004A0D39" w:rsidRPr="006D0D96" w:rsidRDefault="00B1443A" w:rsidP="00B1443A">
            <w:r w:rsidRPr="006D0D96">
              <w:t>конкурс по выбору исполнителя мероприятия государственной программы</w:t>
            </w:r>
          </w:p>
        </w:tc>
      </w:tr>
      <w:tr w:rsidR="004A0D39" w:rsidRPr="009C2280" w14:paraId="3DE204CA" w14:textId="77777777" w:rsidTr="006D0D96">
        <w:trPr>
          <w:trHeight w:val="412"/>
        </w:trPr>
        <w:tc>
          <w:tcPr>
            <w:tcW w:w="4944" w:type="dxa"/>
          </w:tcPr>
          <w:p w14:paraId="0D6695F5" w14:textId="77777777" w:rsidR="004A0D39" w:rsidRPr="006D0D96" w:rsidRDefault="004E0784" w:rsidP="002E776F">
            <w:r w:rsidRPr="006D0D96">
              <w:t>3</w:t>
            </w:r>
            <w:r w:rsidR="004A0D39" w:rsidRPr="006D0D96">
              <w:t>.</w:t>
            </w:r>
            <w:r w:rsidR="008E451A" w:rsidRPr="006D0D96">
              <w:t xml:space="preserve"> </w:t>
            </w:r>
            <w:r w:rsidR="004A0D39" w:rsidRPr="006D0D96">
              <w:t xml:space="preserve">Сроки </w:t>
            </w:r>
            <w:r w:rsidR="002E776F" w:rsidRPr="006D0D96">
              <w:t xml:space="preserve">и порядок проведения конкурса </w:t>
            </w:r>
          </w:p>
        </w:tc>
        <w:tc>
          <w:tcPr>
            <w:tcW w:w="9798" w:type="dxa"/>
          </w:tcPr>
          <w:p w14:paraId="33938855" w14:textId="425A322C" w:rsidR="004A0D39" w:rsidRPr="006D0D96" w:rsidRDefault="00AD7EB0" w:rsidP="00785C83">
            <w:r w:rsidRPr="006D0D96">
              <w:t>д</w:t>
            </w:r>
            <w:bookmarkStart w:id="0" w:name="_GoBack"/>
            <w:bookmarkEnd w:id="0"/>
            <w:r w:rsidR="00D834C9" w:rsidRPr="006D0D96">
              <w:t xml:space="preserve">о </w:t>
            </w:r>
            <w:r w:rsidR="00A82D28">
              <w:t xml:space="preserve">10 </w:t>
            </w:r>
            <w:r w:rsidR="00793460">
              <w:t>февраля</w:t>
            </w:r>
            <w:r w:rsidR="00D834C9" w:rsidRPr="006D0D96">
              <w:t xml:space="preserve"> 202</w:t>
            </w:r>
            <w:r w:rsidR="00785C83">
              <w:t>5</w:t>
            </w:r>
            <w:r w:rsidR="004A0D39" w:rsidRPr="006D0D96">
              <w:t xml:space="preserve"> года (включительно)</w:t>
            </w:r>
            <w:r w:rsidR="00497C12" w:rsidRPr="006D0D96">
              <w:t>. Порядок проведения конкурса регламентирован главой 4 Инструкции о порядке проведения конкурсов по выбору исполнителей мероприятий государственных программ, утвержденной постановлением Министерства жилищно-коммунального хозяйства Республики Беларусь от 26 марта 2021 г. № 4</w:t>
            </w:r>
          </w:p>
        </w:tc>
      </w:tr>
      <w:tr w:rsidR="002E776F" w:rsidRPr="009C2280" w14:paraId="3764559E" w14:textId="77777777" w:rsidTr="006D0D96">
        <w:trPr>
          <w:trHeight w:val="412"/>
        </w:trPr>
        <w:tc>
          <w:tcPr>
            <w:tcW w:w="4944" w:type="dxa"/>
          </w:tcPr>
          <w:p w14:paraId="22DE800B" w14:textId="77777777" w:rsidR="002E776F" w:rsidRPr="006D0D96" w:rsidRDefault="004E0784" w:rsidP="00D10712">
            <w:r w:rsidRPr="006D0D96">
              <w:t>4</w:t>
            </w:r>
            <w:r w:rsidR="002E776F" w:rsidRPr="006D0D96">
              <w:t>. Предмет конкурса</w:t>
            </w:r>
          </w:p>
        </w:tc>
        <w:tc>
          <w:tcPr>
            <w:tcW w:w="9798" w:type="dxa"/>
          </w:tcPr>
          <w:p w14:paraId="4CE2E47C" w14:textId="77777777" w:rsidR="002E776F" w:rsidRPr="006D0D96" w:rsidRDefault="00497C12" w:rsidP="00D834C9">
            <w:r w:rsidRPr="006D0D96">
              <w:t>П</w:t>
            </w:r>
            <w:r w:rsidR="002E776F" w:rsidRPr="006D0D96">
              <w:t>раво на заключение договора на выполнение мероприятия государственной программы</w:t>
            </w:r>
          </w:p>
        </w:tc>
      </w:tr>
      <w:tr w:rsidR="004A0D39" w:rsidRPr="009C2280" w14:paraId="1373EBC5" w14:textId="77777777" w:rsidTr="006D0D96">
        <w:trPr>
          <w:trHeight w:val="412"/>
        </w:trPr>
        <w:tc>
          <w:tcPr>
            <w:tcW w:w="4944" w:type="dxa"/>
          </w:tcPr>
          <w:p w14:paraId="1F356FCF" w14:textId="77777777" w:rsidR="002E776F" w:rsidRPr="006D0D96" w:rsidRDefault="004A0D39" w:rsidP="002E776F">
            <w:r w:rsidRPr="006D0D96">
              <w:t>5.</w:t>
            </w:r>
            <w:r w:rsidR="008E451A" w:rsidRPr="006D0D96">
              <w:t xml:space="preserve"> </w:t>
            </w:r>
            <w:r w:rsidR="002E776F" w:rsidRPr="006D0D96">
              <w:t>Дата</w:t>
            </w:r>
            <w:r w:rsidRPr="006D0D96">
              <w:t>,</w:t>
            </w:r>
            <w:r w:rsidR="002E776F" w:rsidRPr="006D0D96">
              <w:t xml:space="preserve"> время и </w:t>
            </w:r>
            <w:r w:rsidRPr="006D0D96">
              <w:t xml:space="preserve"> место </w:t>
            </w:r>
            <w:r w:rsidR="002E776F" w:rsidRPr="006D0D96">
              <w:t>открытия заявок на участие в конкурсе</w:t>
            </w:r>
          </w:p>
          <w:p w14:paraId="600F10C5" w14:textId="77777777" w:rsidR="004A0D39" w:rsidRPr="006D0D96" w:rsidRDefault="004A0D39" w:rsidP="002E776F"/>
        </w:tc>
        <w:tc>
          <w:tcPr>
            <w:tcW w:w="9798" w:type="dxa"/>
          </w:tcPr>
          <w:p w14:paraId="51CFA2AF" w14:textId="36CD0B06" w:rsidR="00A82D28" w:rsidRPr="005A4F48" w:rsidRDefault="00A82D28" w:rsidP="00A82D28">
            <w:r w:rsidRPr="005A4F48">
              <w:t>10-00 часов 1</w:t>
            </w:r>
            <w:r>
              <w:t>1</w:t>
            </w:r>
            <w:r w:rsidRPr="005A4F48">
              <w:t xml:space="preserve"> февраля 202</w:t>
            </w:r>
            <w:r>
              <w:t>5</w:t>
            </w:r>
            <w:r w:rsidRPr="005A4F48">
              <w:t xml:space="preserve"> года, кабинет № 2-11 ул. Крестьянская, 31, г. Гомель</w:t>
            </w:r>
          </w:p>
          <w:p w14:paraId="3F0A9145" w14:textId="77777777" w:rsidR="004A0D39" w:rsidRPr="006D0D96" w:rsidRDefault="004A0D39" w:rsidP="002C6B66"/>
        </w:tc>
      </w:tr>
      <w:tr w:rsidR="004A0D39" w:rsidRPr="009C2280" w14:paraId="652BC6A4" w14:textId="77777777" w:rsidTr="006D0D96">
        <w:trPr>
          <w:trHeight w:val="412"/>
        </w:trPr>
        <w:tc>
          <w:tcPr>
            <w:tcW w:w="4944" w:type="dxa"/>
          </w:tcPr>
          <w:p w14:paraId="6128A707" w14:textId="77777777" w:rsidR="004A0D39" w:rsidRPr="006D0D96" w:rsidRDefault="004A0D39" w:rsidP="00D10712">
            <w:r w:rsidRPr="006D0D96">
              <w:t>6.</w:t>
            </w:r>
            <w:r w:rsidR="008E451A" w:rsidRPr="006D0D96">
              <w:t xml:space="preserve"> </w:t>
            </w:r>
            <w:r w:rsidRPr="006D0D96">
              <w:t>Срок для отказа организатора конкурса от проведения конкурса</w:t>
            </w:r>
            <w:r w:rsidR="00AD7EB0" w:rsidRPr="006D0D96">
              <w:t xml:space="preserve"> </w:t>
            </w:r>
          </w:p>
        </w:tc>
        <w:tc>
          <w:tcPr>
            <w:tcW w:w="9798" w:type="dxa"/>
          </w:tcPr>
          <w:p w14:paraId="6F9C95CD" w14:textId="77777777" w:rsidR="004A0D39" w:rsidRPr="006D0D96" w:rsidRDefault="004A0D39" w:rsidP="00D10712">
            <w:r w:rsidRPr="006D0D96">
              <w:t>Заказчик (организатор) вправе отказаться от проведения настоящего конкурса на любом этапе (в любой срок) до заключения договора с исполнителем мероприятий, без возмещения участникам расходов, убытков, упущенной выгоды</w:t>
            </w:r>
          </w:p>
        </w:tc>
      </w:tr>
      <w:tr w:rsidR="004A0D39" w:rsidRPr="009C2280" w14:paraId="118C406B" w14:textId="77777777" w:rsidTr="006D0D96">
        <w:trPr>
          <w:trHeight w:val="412"/>
        </w:trPr>
        <w:tc>
          <w:tcPr>
            <w:tcW w:w="4944" w:type="dxa"/>
          </w:tcPr>
          <w:p w14:paraId="5B707471" w14:textId="77777777" w:rsidR="004A0D39" w:rsidRPr="006D0D96" w:rsidRDefault="004A0D39" w:rsidP="004E0784">
            <w:r w:rsidRPr="006D0D96">
              <w:t>7.</w:t>
            </w:r>
            <w:r w:rsidR="008E451A" w:rsidRPr="006D0D96">
              <w:t xml:space="preserve"> </w:t>
            </w:r>
            <w:r w:rsidR="004E0784" w:rsidRPr="006D0D96">
              <w:t xml:space="preserve">Наименование государственной программы, наименование подпрограммы и наименование мероприятия </w:t>
            </w:r>
          </w:p>
        </w:tc>
        <w:tc>
          <w:tcPr>
            <w:tcW w:w="9798" w:type="dxa"/>
          </w:tcPr>
          <w:p w14:paraId="042FFE5A" w14:textId="77777777" w:rsidR="00043913" w:rsidRPr="006D0D96" w:rsidRDefault="00B5001D" w:rsidP="00043913">
            <w:r w:rsidRPr="006D0D96">
              <w:t>Государственная программа «Комфортное жилье и благоприятная среда» на 2021–2025 годы</w:t>
            </w:r>
            <w:r w:rsidR="004E0784" w:rsidRPr="006D0D96">
              <w:t>, утвержденная постановлением Совета Министров Республики Беларусь</w:t>
            </w:r>
            <w:r w:rsidRPr="006D0D96">
              <w:t xml:space="preserve"> от 28 января 2021 г. </w:t>
            </w:r>
            <w:r w:rsidRPr="006D0D96">
              <w:br/>
              <w:t xml:space="preserve">№ 50, </w:t>
            </w:r>
            <w:r w:rsidR="00043913" w:rsidRPr="006D0D96">
              <w:t>подпрограмма 2 «Благоустройство»</w:t>
            </w:r>
          </w:p>
          <w:p w14:paraId="403D7A5E" w14:textId="77777777" w:rsidR="004A0D39" w:rsidRPr="006D0D96" w:rsidRDefault="004E0784" w:rsidP="00043913">
            <w:r w:rsidRPr="006D0D96">
              <w:t>мероприятие – «</w:t>
            </w:r>
            <w:r w:rsidR="00043913" w:rsidRPr="006D0D96">
              <w:t>Содержание и ремонт улично-дорожной сети населенных пунктов</w:t>
            </w:r>
            <w:r w:rsidRPr="006D0D96">
              <w:t>»</w:t>
            </w:r>
          </w:p>
        </w:tc>
      </w:tr>
      <w:tr w:rsidR="004A0D39" w:rsidRPr="009C2280" w14:paraId="3BBC9949" w14:textId="77777777" w:rsidTr="006D0D96">
        <w:trPr>
          <w:trHeight w:val="412"/>
        </w:trPr>
        <w:tc>
          <w:tcPr>
            <w:tcW w:w="4944" w:type="dxa"/>
          </w:tcPr>
          <w:p w14:paraId="4C8FFB4C" w14:textId="77777777" w:rsidR="004A0D39" w:rsidRPr="006D0D96" w:rsidRDefault="004E0784" w:rsidP="004E0784">
            <w:r w:rsidRPr="006D0D96">
              <w:t>8</w:t>
            </w:r>
            <w:r w:rsidR="004A0D39" w:rsidRPr="006D0D96">
              <w:t>.</w:t>
            </w:r>
            <w:r w:rsidR="008E451A" w:rsidRPr="006D0D96">
              <w:t xml:space="preserve"> </w:t>
            </w:r>
            <w:r w:rsidRPr="006D0D96">
              <w:t>Информация об условиях выполнения мероприятии:</w:t>
            </w:r>
          </w:p>
        </w:tc>
        <w:tc>
          <w:tcPr>
            <w:tcW w:w="9798" w:type="dxa"/>
          </w:tcPr>
          <w:p w14:paraId="4AA875D0" w14:textId="77777777" w:rsidR="004A0D39" w:rsidRPr="006D0D96" w:rsidRDefault="004A0D39" w:rsidP="00037CF2">
            <w:pPr>
              <w:rPr>
                <w:lang w:eastAsia="ru-RU"/>
              </w:rPr>
            </w:pPr>
          </w:p>
        </w:tc>
      </w:tr>
      <w:tr w:rsidR="004A0D39" w:rsidRPr="009C2280" w14:paraId="23E046B6" w14:textId="77777777" w:rsidTr="006D0D96">
        <w:trPr>
          <w:trHeight w:val="412"/>
        </w:trPr>
        <w:tc>
          <w:tcPr>
            <w:tcW w:w="4944" w:type="dxa"/>
          </w:tcPr>
          <w:p w14:paraId="4D514E80" w14:textId="77777777" w:rsidR="004A0D39" w:rsidRPr="006D0D96" w:rsidRDefault="00585D34" w:rsidP="00585D34">
            <w:r w:rsidRPr="006D0D96">
              <w:t>8</w:t>
            </w:r>
            <w:r w:rsidR="004A0D39" w:rsidRPr="006D0D96">
              <w:t>.</w:t>
            </w:r>
            <w:r w:rsidRPr="006D0D96">
              <w:t>1</w:t>
            </w:r>
            <w:r w:rsidR="004A0D39" w:rsidRPr="006D0D96">
              <w:t xml:space="preserve">. </w:t>
            </w:r>
            <w:r w:rsidR="004E0784" w:rsidRPr="006D0D96">
              <w:t>Ориентировочные с</w:t>
            </w:r>
            <w:r w:rsidR="004A0D39" w:rsidRPr="006D0D96">
              <w:t>роки выполнения мероприятия, этап</w:t>
            </w:r>
            <w:r w:rsidRPr="006D0D96">
              <w:t>ы</w:t>
            </w:r>
            <w:r w:rsidR="004A0D39" w:rsidRPr="006D0D96">
              <w:t xml:space="preserve"> выполнения мероприятия</w:t>
            </w:r>
          </w:p>
        </w:tc>
        <w:tc>
          <w:tcPr>
            <w:tcW w:w="9798" w:type="dxa"/>
          </w:tcPr>
          <w:p w14:paraId="433D5B31" w14:textId="09E35BBB" w:rsidR="004A0D39" w:rsidRPr="006D0D96" w:rsidRDefault="00A82D28" w:rsidP="00785C83">
            <w:r>
              <w:t>10</w:t>
            </w:r>
            <w:r w:rsidR="00EF69F0" w:rsidRPr="006D0D96">
              <w:t xml:space="preserve"> </w:t>
            </w:r>
            <w:r w:rsidR="00793460">
              <w:t>февраля</w:t>
            </w:r>
            <w:r w:rsidR="004A0D39" w:rsidRPr="006D0D96">
              <w:t xml:space="preserve"> 20</w:t>
            </w:r>
            <w:r w:rsidR="00585D34" w:rsidRPr="006D0D96">
              <w:t>2</w:t>
            </w:r>
            <w:r w:rsidR="00785C83">
              <w:t>5</w:t>
            </w:r>
            <w:r w:rsidR="004A0D39" w:rsidRPr="006D0D96">
              <w:t xml:space="preserve"> года – 31 декабря 20</w:t>
            </w:r>
            <w:r w:rsidR="005F6760" w:rsidRPr="006D0D96">
              <w:t>2</w:t>
            </w:r>
            <w:r w:rsidR="00785C83">
              <w:t>5</w:t>
            </w:r>
            <w:r w:rsidR="004A0D39" w:rsidRPr="006D0D96">
              <w:t xml:space="preserve"> года</w:t>
            </w:r>
          </w:p>
        </w:tc>
      </w:tr>
      <w:tr w:rsidR="004A0D39" w:rsidRPr="009C2280" w14:paraId="3E5FFF61" w14:textId="77777777" w:rsidTr="006D0D96">
        <w:trPr>
          <w:trHeight w:val="412"/>
        </w:trPr>
        <w:tc>
          <w:tcPr>
            <w:tcW w:w="4944" w:type="dxa"/>
          </w:tcPr>
          <w:p w14:paraId="6E057AC6" w14:textId="77777777" w:rsidR="004A0D39" w:rsidRPr="006D0D96" w:rsidRDefault="00585D34" w:rsidP="00F12554">
            <w:r w:rsidRPr="006D0D96">
              <w:t>8</w:t>
            </w:r>
            <w:r w:rsidR="004A0D39" w:rsidRPr="006D0D96">
              <w:t>.</w:t>
            </w:r>
            <w:r w:rsidRPr="006D0D96">
              <w:t>2</w:t>
            </w:r>
            <w:r w:rsidR="004A0D39" w:rsidRPr="006D0D96">
              <w:t xml:space="preserve">. </w:t>
            </w:r>
            <w:r w:rsidRPr="006D0D96">
              <w:t>Распределение полного объема выполнения мероприятия по частям</w:t>
            </w:r>
            <w:r w:rsidR="004A0D39" w:rsidRPr="006D0D96">
              <w:t xml:space="preserve"> </w:t>
            </w:r>
            <w:r w:rsidRPr="006D0D96">
              <w:t>(</w:t>
            </w:r>
            <w:r w:rsidR="004A0D39" w:rsidRPr="006D0D96">
              <w:t>подач</w:t>
            </w:r>
            <w:r w:rsidRPr="006D0D96">
              <w:t>а заявок на участие</w:t>
            </w:r>
            <w:r w:rsidR="004A0D39" w:rsidRPr="006D0D96">
              <w:t xml:space="preserve"> </w:t>
            </w:r>
            <w:r w:rsidR="00F12554" w:rsidRPr="006D0D96">
              <w:t xml:space="preserve">в конкурсе на любую из таких частей) </w:t>
            </w:r>
          </w:p>
        </w:tc>
        <w:tc>
          <w:tcPr>
            <w:tcW w:w="9798" w:type="dxa"/>
          </w:tcPr>
          <w:p w14:paraId="6343E2C8" w14:textId="77777777" w:rsidR="004A0D39" w:rsidRPr="006D0D96" w:rsidRDefault="00F12554" w:rsidP="00F12554">
            <w:r w:rsidRPr="006D0D96">
              <w:t>о</w:t>
            </w:r>
            <w:r w:rsidR="004A0D39" w:rsidRPr="006D0D96">
              <w:t>тсутствует</w:t>
            </w:r>
            <w:r w:rsidRPr="006D0D96">
              <w:t xml:space="preserve"> необходимость</w:t>
            </w:r>
          </w:p>
        </w:tc>
      </w:tr>
      <w:tr w:rsidR="004A0D39" w:rsidRPr="009C2280" w14:paraId="1E9C052E" w14:textId="77777777" w:rsidTr="006D0D96">
        <w:trPr>
          <w:trHeight w:val="418"/>
        </w:trPr>
        <w:tc>
          <w:tcPr>
            <w:tcW w:w="4944" w:type="dxa"/>
          </w:tcPr>
          <w:p w14:paraId="03D4F539" w14:textId="77777777" w:rsidR="004A0D39" w:rsidRPr="006D0D96" w:rsidRDefault="00F12554" w:rsidP="00D10712">
            <w:r w:rsidRPr="006D0D96">
              <w:t>8.3</w:t>
            </w:r>
            <w:r w:rsidR="004A0D39" w:rsidRPr="006D0D96">
              <w:t xml:space="preserve">. Сведения об ожидаемых результатах </w:t>
            </w:r>
            <w:r w:rsidRPr="006D0D96">
              <w:t xml:space="preserve">выполнения </w:t>
            </w:r>
            <w:r w:rsidR="004A0D39" w:rsidRPr="006D0D96">
              <w:t>мероприятия</w:t>
            </w:r>
          </w:p>
        </w:tc>
        <w:tc>
          <w:tcPr>
            <w:tcW w:w="9798" w:type="dxa"/>
          </w:tcPr>
          <w:p w14:paraId="1BD03C0A" w14:textId="2A153009" w:rsidR="004A0D39" w:rsidRPr="006D0D96" w:rsidRDefault="009666DD" w:rsidP="00785C83">
            <w:r w:rsidRPr="006D0D96">
              <w:t xml:space="preserve">Выполнение </w:t>
            </w:r>
            <w:r w:rsidR="00785C83">
              <w:t>мероприятия в соответствии с планом деятельности Гомельского облисполкома по выполнению целевых показателей подпрограммы «</w:t>
            </w:r>
            <w:r w:rsidR="00785C83" w:rsidRPr="006D0D96">
              <w:t>Благоустройство»</w:t>
            </w:r>
            <w:r w:rsidR="00785C83">
              <w:t xml:space="preserve"> регионального комплекса в 2025</w:t>
            </w:r>
            <w:r w:rsidRPr="006D0D96">
              <w:t xml:space="preserve"> </w:t>
            </w:r>
            <w:r w:rsidR="00785C83">
              <w:t>году</w:t>
            </w:r>
          </w:p>
        </w:tc>
      </w:tr>
      <w:tr w:rsidR="004A0D39" w:rsidRPr="009C2280" w14:paraId="0BB7FD73" w14:textId="77777777" w:rsidTr="006D0D96">
        <w:trPr>
          <w:trHeight w:val="412"/>
        </w:trPr>
        <w:tc>
          <w:tcPr>
            <w:tcW w:w="4944" w:type="dxa"/>
          </w:tcPr>
          <w:p w14:paraId="627F7C5E" w14:textId="77777777" w:rsidR="004A0D39" w:rsidRPr="006D0D96" w:rsidRDefault="00F12554" w:rsidP="00023ACF">
            <w:r w:rsidRPr="006D0D96">
              <w:lastRenderedPageBreak/>
              <w:t>8.4</w:t>
            </w:r>
            <w:r w:rsidR="004A0D39" w:rsidRPr="006D0D96">
              <w:t>.</w:t>
            </w:r>
            <w:r w:rsidRPr="006D0D96">
              <w:t xml:space="preserve"> </w:t>
            </w:r>
            <w:r w:rsidR="00023ACF" w:rsidRPr="006D0D96">
              <w:t>Источник финансирования, о</w:t>
            </w:r>
            <w:r w:rsidR="004A0D39" w:rsidRPr="006D0D96">
              <w:t xml:space="preserve">риентировочный </w:t>
            </w:r>
            <w:r w:rsidR="00023ACF" w:rsidRPr="006D0D96">
              <w:t xml:space="preserve">размер средств, предоставляемый исполнителю мероприятия на выполнение мероприятия </w:t>
            </w:r>
          </w:p>
        </w:tc>
        <w:tc>
          <w:tcPr>
            <w:tcW w:w="9798" w:type="dxa"/>
          </w:tcPr>
          <w:p w14:paraId="6DC07792" w14:textId="41AAFA73" w:rsidR="004A0D39" w:rsidRPr="00785C83" w:rsidRDefault="00E028AE" w:rsidP="00A82D28">
            <w:r w:rsidRPr="00ED53DD">
              <w:t>Объем финансир</w:t>
            </w:r>
            <w:r w:rsidR="005F6760" w:rsidRPr="00ED53DD">
              <w:t>ования</w:t>
            </w:r>
            <w:r w:rsidR="0031193E" w:rsidRPr="00ED53DD">
              <w:t xml:space="preserve"> мероприятия – «Содержание и ремонт улично-дорожной сети населенных пунктов», подпрограммы 2 «Благоустройство», </w:t>
            </w:r>
            <w:r w:rsidR="006D0D96" w:rsidRPr="00ED53DD">
              <w:t>г</w:t>
            </w:r>
            <w:r w:rsidR="0031193E" w:rsidRPr="00ED53DD">
              <w:t xml:space="preserve">осударственной программы «Комфортное жилье и благоприятная среда» на 2021–2025 годы, утвержденной постановлением Совета Министров Республики Беларусь от 28 января 2021 г. № 50, </w:t>
            </w:r>
            <w:r w:rsidR="00F817B2" w:rsidRPr="00ED53DD">
              <w:t>предусмотрен</w:t>
            </w:r>
            <w:r w:rsidR="0031193E" w:rsidRPr="00ED53DD">
              <w:t xml:space="preserve"> на 202</w:t>
            </w:r>
            <w:r w:rsidR="00785C83" w:rsidRPr="00ED53DD">
              <w:t>5</w:t>
            </w:r>
            <w:r w:rsidR="0031193E" w:rsidRPr="00ED53DD">
              <w:t xml:space="preserve"> год решением Гомельского областного Совета депутатов  от 27.12.202</w:t>
            </w:r>
            <w:r w:rsidR="00785C83" w:rsidRPr="00ED53DD">
              <w:t>5</w:t>
            </w:r>
            <w:r w:rsidR="0031193E" w:rsidRPr="00ED53DD">
              <w:t xml:space="preserve"> N </w:t>
            </w:r>
            <w:r w:rsidR="00785C83" w:rsidRPr="00ED53DD">
              <w:t>72</w:t>
            </w:r>
            <w:r w:rsidR="00793460" w:rsidRPr="00ED53DD">
              <w:t xml:space="preserve"> </w:t>
            </w:r>
            <w:r w:rsidR="0031193E" w:rsidRPr="00ED53DD">
              <w:t xml:space="preserve"> «Об областном бюджете на 202</w:t>
            </w:r>
            <w:r w:rsidR="00785C83" w:rsidRPr="00ED53DD">
              <w:t>5</w:t>
            </w:r>
            <w:r w:rsidR="0031193E" w:rsidRPr="00ED53DD">
              <w:t xml:space="preserve"> год» в сумме </w:t>
            </w:r>
            <w:r w:rsidR="00ED53DD" w:rsidRPr="00ED53DD">
              <w:t xml:space="preserve">9 474 406,00 </w:t>
            </w:r>
            <w:r w:rsidR="0031193E" w:rsidRPr="00ED53DD">
              <w:t>рубл</w:t>
            </w:r>
            <w:r w:rsidR="00ED53DD" w:rsidRPr="00ED53DD">
              <w:t>я</w:t>
            </w:r>
            <w:r w:rsidR="0031193E" w:rsidRPr="00ED53DD">
              <w:t xml:space="preserve">. </w:t>
            </w:r>
            <w:r w:rsidR="004A0D39" w:rsidRPr="00ED53DD">
              <w:t xml:space="preserve">Источник финансирования – </w:t>
            </w:r>
            <w:r w:rsidR="0031193E" w:rsidRPr="00ED53DD">
              <w:t>средства областного бюджета.</w:t>
            </w:r>
          </w:p>
        </w:tc>
      </w:tr>
      <w:tr w:rsidR="004A0D39" w:rsidRPr="009C2280" w14:paraId="2B970119" w14:textId="77777777" w:rsidTr="006D0D96">
        <w:trPr>
          <w:trHeight w:val="2200"/>
        </w:trPr>
        <w:tc>
          <w:tcPr>
            <w:tcW w:w="4944" w:type="dxa"/>
            <w:vMerge w:val="restart"/>
          </w:tcPr>
          <w:p w14:paraId="2C82DD5A" w14:textId="77777777" w:rsidR="004A0D39" w:rsidRPr="009C2280" w:rsidRDefault="00023ACF" w:rsidP="00E028AE">
            <w:pPr>
              <w:jc w:val="left"/>
            </w:pPr>
            <w:r>
              <w:t>9</w:t>
            </w:r>
            <w:r w:rsidR="004A0D39" w:rsidRPr="009C2280">
              <w:t>.</w:t>
            </w:r>
            <w:r w:rsidR="008E451A">
              <w:t xml:space="preserve"> </w:t>
            </w:r>
            <w:r w:rsidR="004A0D39" w:rsidRPr="009C2280">
              <w:t>Показатели и критерии, предъявляемые к участникам конкурса</w:t>
            </w:r>
          </w:p>
        </w:tc>
        <w:tc>
          <w:tcPr>
            <w:tcW w:w="9798" w:type="dxa"/>
          </w:tcPr>
          <w:p w14:paraId="33727E7E" w14:textId="77777777" w:rsidR="004A0D39" w:rsidRPr="006D11B7" w:rsidRDefault="00F817B2" w:rsidP="00ED381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D39" w:rsidRPr="006D11B7">
              <w:rPr>
                <w:color w:val="000000"/>
              </w:rPr>
              <w:t>.1. Юридическое лицо или индивидуальные предприниматели, за исключением случаев, если:</w:t>
            </w:r>
          </w:p>
          <w:p w14:paraId="4A6B7579" w14:textId="77777777" w:rsidR="004A0D39" w:rsidRPr="006D11B7" w:rsidRDefault="004A0D39" w:rsidP="00ED381C">
            <w:pPr>
              <w:rPr>
                <w:color w:val="000000"/>
              </w:rPr>
            </w:pPr>
            <w:r w:rsidRPr="006D11B7">
              <w:rPr>
                <w:color w:val="000000"/>
              </w:rPr>
              <w:t>- на их имущество наложен арест;</w:t>
            </w:r>
          </w:p>
          <w:p w14:paraId="17868AA9" w14:textId="77777777" w:rsidR="004A0D39" w:rsidRPr="006D11B7" w:rsidRDefault="004A0D39" w:rsidP="00ED381C">
            <w:pPr>
              <w:rPr>
                <w:color w:val="000000"/>
              </w:rPr>
            </w:pPr>
            <w:r w:rsidRPr="006D11B7">
              <w:rPr>
                <w:color w:val="000000"/>
              </w:rPr>
              <w:t xml:space="preserve">- они находятся в процессе ликвидации (прекращения деятельности), в отношении их судом принято решение о банкротстве с </w:t>
            </w:r>
            <w:r w:rsidR="00037CF2" w:rsidRPr="006D11B7">
              <w:rPr>
                <w:color w:val="000000"/>
              </w:rPr>
              <w:t>ликвидацией (</w:t>
            </w:r>
            <w:r w:rsidRPr="006D11B7">
              <w:rPr>
                <w:color w:val="000000"/>
              </w:rPr>
              <w:t>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      </w:r>
          </w:p>
          <w:p w14:paraId="1F8237DC" w14:textId="77777777" w:rsidR="004A0D39" w:rsidRPr="006D11B7" w:rsidRDefault="004A0D39" w:rsidP="00ED381C">
            <w:pPr>
              <w:rPr>
                <w:color w:val="000000"/>
              </w:rPr>
            </w:pPr>
            <w:r w:rsidRPr="006D11B7">
              <w:rPr>
                <w:color w:val="000000"/>
              </w:rPr>
              <w:t>- они включены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14:paraId="61A5AAD1" w14:textId="77777777" w:rsidR="004A0D39" w:rsidRPr="006D11B7" w:rsidRDefault="004A0D39" w:rsidP="00ED381C">
            <w:pPr>
              <w:rPr>
                <w:color w:val="000000"/>
              </w:rPr>
            </w:pPr>
            <w:r w:rsidRPr="006D11B7">
              <w:rPr>
                <w:color w:val="000000"/>
              </w:rPr>
              <w:t>- они предоставили недостоверную информацию о себе.</w:t>
            </w:r>
          </w:p>
        </w:tc>
      </w:tr>
      <w:tr w:rsidR="004A0D39" w:rsidRPr="009C2280" w14:paraId="1555D4BF" w14:textId="77777777" w:rsidTr="006D0D96">
        <w:trPr>
          <w:trHeight w:val="412"/>
        </w:trPr>
        <w:tc>
          <w:tcPr>
            <w:tcW w:w="4944" w:type="dxa"/>
            <w:vMerge/>
          </w:tcPr>
          <w:p w14:paraId="5B11E882" w14:textId="77777777" w:rsidR="004A0D39" w:rsidRPr="009C2280" w:rsidRDefault="004A0D39" w:rsidP="00D10712"/>
        </w:tc>
        <w:tc>
          <w:tcPr>
            <w:tcW w:w="9798" w:type="dxa"/>
          </w:tcPr>
          <w:p w14:paraId="5911A78E" w14:textId="77777777" w:rsidR="004A0D39" w:rsidRPr="006D11B7" w:rsidRDefault="00F817B2" w:rsidP="00C33AD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D39" w:rsidRPr="006D11B7">
              <w:rPr>
                <w:color w:val="000000"/>
              </w:rPr>
              <w:t>.2. Гарантийное письмо участника о том, что данный участник не находится в процессе ликвидации, реорганизации, в стадии прекращения деятельности, а также о том, что данный участник не признан в установленном законодательством порядке экономически несостоятель</w:t>
            </w:r>
            <w:r w:rsidR="00C33AD7">
              <w:rPr>
                <w:color w:val="000000"/>
              </w:rPr>
              <w:t>ным (банкротом)</w:t>
            </w:r>
            <w:r w:rsidR="004A0D39" w:rsidRPr="006D11B7">
              <w:rPr>
                <w:color w:val="000000"/>
              </w:rPr>
              <w:t xml:space="preserve"> </w:t>
            </w:r>
          </w:p>
        </w:tc>
      </w:tr>
      <w:tr w:rsidR="004A0D39" w:rsidRPr="009C2280" w14:paraId="507D283C" w14:textId="77777777" w:rsidTr="006D0D96">
        <w:trPr>
          <w:trHeight w:val="412"/>
        </w:trPr>
        <w:tc>
          <w:tcPr>
            <w:tcW w:w="4944" w:type="dxa"/>
            <w:vMerge/>
          </w:tcPr>
          <w:p w14:paraId="18CF54EB" w14:textId="77777777" w:rsidR="004A0D39" w:rsidRPr="009C2280" w:rsidRDefault="004A0D39" w:rsidP="00D10712"/>
        </w:tc>
        <w:tc>
          <w:tcPr>
            <w:tcW w:w="9798" w:type="dxa"/>
          </w:tcPr>
          <w:p w14:paraId="64F97151" w14:textId="77777777" w:rsidR="004A0D39" w:rsidRPr="009C2280" w:rsidRDefault="00F817B2" w:rsidP="00237E83">
            <w:r w:rsidRPr="00237E83">
              <w:t>9</w:t>
            </w:r>
            <w:r w:rsidR="004A0D39" w:rsidRPr="00237E83">
              <w:t xml:space="preserve">.3. Копии аттестатов соответствия на право </w:t>
            </w:r>
            <w:r w:rsidR="00237E83">
              <w:t>осуществления функций заказчика, генерального подрядчика на выполнение работ согласно предмету мероприятия,  не ниже третий категории</w:t>
            </w:r>
          </w:p>
        </w:tc>
      </w:tr>
      <w:tr w:rsidR="004A0D39" w:rsidRPr="009C2280" w14:paraId="65ECE01C" w14:textId="77777777" w:rsidTr="006D0D96">
        <w:trPr>
          <w:trHeight w:val="412"/>
        </w:trPr>
        <w:tc>
          <w:tcPr>
            <w:tcW w:w="4944" w:type="dxa"/>
            <w:vMerge/>
          </w:tcPr>
          <w:p w14:paraId="6C7D70A4" w14:textId="77777777" w:rsidR="004A0D39" w:rsidRPr="009C2280" w:rsidRDefault="004A0D39" w:rsidP="00D10712"/>
        </w:tc>
        <w:tc>
          <w:tcPr>
            <w:tcW w:w="9798" w:type="dxa"/>
          </w:tcPr>
          <w:p w14:paraId="23574488" w14:textId="77777777" w:rsidR="004A0D39" w:rsidRPr="00872DD8" w:rsidRDefault="00F817B2" w:rsidP="00237E83">
            <w:r>
              <w:t>9</w:t>
            </w:r>
            <w:r w:rsidR="004A0D39" w:rsidRPr="00872DD8">
              <w:t xml:space="preserve">.4. Способность выполнять весь комплекс </w:t>
            </w:r>
            <w:r w:rsidR="00237E83">
              <w:t>работ</w:t>
            </w:r>
            <w:r w:rsidR="004A0D39" w:rsidRPr="00872DD8">
              <w:t xml:space="preserve"> в рамках исполнения мероприятий собственными силами</w:t>
            </w:r>
          </w:p>
        </w:tc>
      </w:tr>
      <w:tr w:rsidR="004A0D39" w:rsidRPr="009C2280" w14:paraId="796CD6DE" w14:textId="77777777" w:rsidTr="006D0D96">
        <w:trPr>
          <w:trHeight w:val="412"/>
        </w:trPr>
        <w:tc>
          <w:tcPr>
            <w:tcW w:w="4944" w:type="dxa"/>
            <w:vMerge/>
          </w:tcPr>
          <w:p w14:paraId="4B5E6FAF" w14:textId="77777777" w:rsidR="004A0D39" w:rsidRPr="009C2280" w:rsidRDefault="004A0D39" w:rsidP="00D10712"/>
        </w:tc>
        <w:tc>
          <w:tcPr>
            <w:tcW w:w="9798" w:type="dxa"/>
          </w:tcPr>
          <w:p w14:paraId="00EF5A6E" w14:textId="77777777" w:rsidR="004A0D39" w:rsidRPr="009C2280" w:rsidRDefault="00F817B2" w:rsidP="00747077">
            <w:r>
              <w:t>9</w:t>
            </w:r>
            <w:r w:rsidR="004A0D39" w:rsidRPr="009C2280">
              <w:t>.5. Документы, подтверждающие наличие сертифицированной системы управления качеством, соответствующей международным стандартам ИСО серии 9001</w:t>
            </w:r>
          </w:p>
        </w:tc>
      </w:tr>
      <w:tr w:rsidR="004A0D39" w:rsidRPr="009C2280" w14:paraId="05728228" w14:textId="77777777" w:rsidTr="006D0D96">
        <w:trPr>
          <w:trHeight w:val="412"/>
        </w:trPr>
        <w:tc>
          <w:tcPr>
            <w:tcW w:w="4944" w:type="dxa"/>
            <w:vMerge/>
          </w:tcPr>
          <w:p w14:paraId="5F7C0998" w14:textId="77777777" w:rsidR="004A0D39" w:rsidRPr="009C2280" w:rsidRDefault="004A0D39" w:rsidP="00D10712"/>
        </w:tc>
        <w:tc>
          <w:tcPr>
            <w:tcW w:w="9798" w:type="dxa"/>
          </w:tcPr>
          <w:p w14:paraId="3488F6D8" w14:textId="77777777" w:rsidR="004A0D39" w:rsidRPr="00872DD8" w:rsidRDefault="00F817B2" w:rsidP="00822BE9">
            <w:r>
              <w:t>9</w:t>
            </w:r>
            <w:r w:rsidR="004A0D39" w:rsidRPr="00872DD8">
              <w:t>.6.Принадлежность инженерной организации к какой-либо национальной или  международной профессиональной инженерной ассоциации</w:t>
            </w:r>
          </w:p>
        </w:tc>
      </w:tr>
      <w:tr w:rsidR="004A0D39" w:rsidRPr="009C2280" w14:paraId="0FB87FF0" w14:textId="77777777" w:rsidTr="006D0D96">
        <w:trPr>
          <w:trHeight w:val="412"/>
        </w:trPr>
        <w:tc>
          <w:tcPr>
            <w:tcW w:w="4944" w:type="dxa"/>
            <w:vMerge/>
          </w:tcPr>
          <w:p w14:paraId="14F7E92A" w14:textId="77777777" w:rsidR="004A0D39" w:rsidRPr="009C2280" w:rsidRDefault="004A0D39" w:rsidP="00E80CE2"/>
        </w:tc>
        <w:tc>
          <w:tcPr>
            <w:tcW w:w="9798" w:type="dxa"/>
          </w:tcPr>
          <w:p w14:paraId="16C49C9A" w14:textId="332F6954" w:rsidR="00037CF2" w:rsidRPr="009C2280" w:rsidRDefault="00F817B2" w:rsidP="00ED53DD">
            <w:r>
              <w:t>9</w:t>
            </w:r>
            <w:r w:rsidR="004A0D39" w:rsidRPr="009C2280">
              <w:t xml:space="preserve">.7. Сведения о количестве работников организации, привлекаемой для выполнения предмета конкурса с приложением копий аттестатов соответствия на </w:t>
            </w:r>
            <w:r w:rsidR="004A0D39">
              <w:t>услуги в строительстве, выданных</w:t>
            </w:r>
            <w:r w:rsidR="004A0D39" w:rsidRPr="009C2280">
              <w:t xml:space="preserve"> на имя работников участника конкурса, находящихся в штате участника, которые предполагаются для оказания услуг в рамках предмета конкурса и договора (при его заключении с данным участником)</w:t>
            </w:r>
          </w:p>
        </w:tc>
      </w:tr>
      <w:tr w:rsidR="004A0D39" w:rsidRPr="009C2280" w14:paraId="17C02E93" w14:textId="77777777" w:rsidTr="006D0D96">
        <w:trPr>
          <w:trHeight w:val="412"/>
        </w:trPr>
        <w:tc>
          <w:tcPr>
            <w:tcW w:w="4944" w:type="dxa"/>
            <w:vMerge/>
          </w:tcPr>
          <w:p w14:paraId="3410D24F" w14:textId="77777777" w:rsidR="004A0D39" w:rsidRPr="009C2280" w:rsidRDefault="004A0D39" w:rsidP="00D10712"/>
        </w:tc>
        <w:tc>
          <w:tcPr>
            <w:tcW w:w="9798" w:type="dxa"/>
          </w:tcPr>
          <w:p w14:paraId="0460FC6A" w14:textId="77777777" w:rsidR="00C33AD7" w:rsidRPr="00872DD8" w:rsidRDefault="00F817B2" w:rsidP="00547F39">
            <w:r>
              <w:t>9</w:t>
            </w:r>
            <w:r w:rsidR="001939C6" w:rsidRPr="00872DD8">
              <w:t xml:space="preserve">.8. </w:t>
            </w:r>
            <w:r w:rsidR="004246AE" w:rsidRPr="004246AE">
              <w:t>Сведения о наличии опыта в качестве исполнителя (заказчика) по выполнению мероприяти</w:t>
            </w:r>
            <w:r w:rsidR="00237E83">
              <w:t>й</w:t>
            </w:r>
            <w:r w:rsidR="00547F39">
              <w:t xml:space="preserve"> сопоставимых с </w:t>
            </w:r>
            <w:r w:rsidR="00547F39" w:rsidRPr="00547F39">
              <w:t>мероприятие</w:t>
            </w:r>
            <w:r w:rsidR="00547F39">
              <w:t>м</w:t>
            </w:r>
            <w:r w:rsidR="00547F39" w:rsidRPr="00547F39">
              <w:t xml:space="preserve"> «Содержание и ремонт улично-дорожной сети населенных пунктов»</w:t>
            </w:r>
            <w:r w:rsidR="00547F39">
              <w:t xml:space="preserve"> </w:t>
            </w:r>
            <w:r w:rsidR="00237E83">
              <w:t xml:space="preserve"> </w:t>
            </w:r>
            <w:r w:rsidR="004246AE" w:rsidRPr="004246AE">
              <w:t xml:space="preserve">за последние три года (минимум для выполнения показателя) и более лет, финансирование которых осуществлялось за счет средств </w:t>
            </w:r>
            <w:r>
              <w:t>областного</w:t>
            </w:r>
            <w:r w:rsidR="004246AE" w:rsidRPr="004246AE">
              <w:t xml:space="preserve"> бюджета</w:t>
            </w:r>
            <w:r w:rsidR="00C81615">
              <w:t>.</w:t>
            </w:r>
          </w:p>
        </w:tc>
      </w:tr>
      <w:tr w:rsidR="004A0D39" w:rsidRPr="009C2280" w14:paraId="64436796" w14:textId="77777777" w:rsidTr="006D0D96">
        <w:trPr>
          <w:trHeight w:val="412"/>
        </w:trPr>
        <w:tc>
          <w:tcPr>
            <w:tcW w:w="4944" w:type="dxa"/>
            <w:vMerge/>
          </w:tcPr>
          <w:p w14:paraId="42C77C7E" w14:textId="77777777" w:rsidR="004A0D39" w:rsidRPr="009C2280" w:rsidRDefault="004A0D39" w:rsidP="00B44AB3"/>
        </w:tc>
        <w:tc>
          <w:tcPr>
            <w:tcW w:w="9798" w:type="dxa"/>
          </w:tcPr>
          <w:p w14:paraId="79FFC55D" w14:textId="77777777" w:rsidR="004A0D39" w:rsidRPr="009C2280" w:rsidRDefault="00C81615" w:rsidP="00A17847">
            <w:r>
              <w:t>9</w:t>
            </w:r>
            <w:r w:rsidR="004A0D39">
              <w:t>.9. Наличие документов, удостоверяющих квалификацию и опыт участника по организации и проведению процедур закупок при строительстве:</w:t>
            </w:r>
          </w:p>
        </w:tc>
      </w:tr>
      <w:tr w:rsidR="004A0D39" w:rsidRPr="009C2280" w14:paraId="56BD33CD" w14:textId="77777777" w:rsidTr="006D0D96">
        <w:trPr>
          <w:trHeight w:val="412"/>
        </w:trPr>
        <w:tc>
          <w:tcPr>
            <w:tcW w:w="4944" w:type="dxa"/>
            <w:vMerge/>
          </w:tcPr>
          <w:p w14:paraId="08E9C76D" w14:textId="77777777" w:rsidR="004A0D39" w:rsidRPr="009C2280" w:rsidRDefault="004A0D39" w:rsidP="00B44AB3"/>
        </w:tc>
        <w:tc>
          <w:tcPr>
            <w:tcW w:w="9798" w:type="dxa"/>
          </w:tcPr>
          <w:p w14:paraId="0B946396" w14:textId="77777777" w:rsidR="004A0D39" w:rsidRPr="009C2280" w:rsidRDefault="00C81615" w:rsidP="00C81615">
            <w:r>
              <w:t>9</w:t>
            </w:r>
            <w:r w:rsidR="004A0D39">
              <w:t>.9.1. копии приказа (приказов) о создании конкурсной комиссии по проведению процедур закупок</w:t>
            </w:r>
          </w:p>
        </w:tc>
      </w:tr>
      <w:tr w:rsidR="004A0D39" w:rsidRPr="009C2280" w14:paraId="722EBC97" w14:textId="77777777" w:rsidTr="006D0D96">
        <w:trPr>
          <w:trHeight w:val="412"/>
        </w:trPr>
        <w:tc>
          <w:tcPr>
            <w:tcW w:w="4944" w:type="dxa"/>
            <w:vMerge/>
          </w:tcPr>
          <w:p w14:paraId="33793629" w14:textId="77777777" w:rsidR="004A0D39" w:rsidRPr="009C2280" w:rsidRDefault="004A0D39" w:rsidP="00B44AB3"/>
        </w:tc>
        <w:tc>
          <w:tcPr>
            <w:tcW w:w="9798" w:type="dxa"/>
          </w:tcPr>
          <w:p w14:paraId="4C1F91F2" w14:textId="77777777" w:rsidR="004A0D39" w:rsidRDefault="00C81615" w:rsidP="00C81615">
            <w:r>
              <w:t>9</w:t>
            </w:r>
            <w:r w:rsidR="004A0D39">
              <w:t>.9.2. перечень заказчиков, которым оказаны услуги</w:t>
            </w:r>
            <w:r>
              <w:t xml:space="preserve"> (выполнены работы)</w:t>
            </w:r>
            <w:r w:rsidR="004A0D39">
              <w:t>, с указанием их контактных данных (контактные лица, номера телефонов).</w:t>
            </w:r>
          </w:p>
        </w:tc>
      </w:tr>
      <w:tr w:rsidR="004A0D39" w:rsidRPr="009C2280" w14:paraId="593CA2EB" w14:textId="77777777" w:rsidTr="006D0D96">
        <w:trPr>
          <w:trHeight w:val="412"/>
        </w:trPr>
        <w:tc>
          <w:tcPr>
            <w:tcW w:w="4944" w:type="dxa"/>
            <w:vMerge/>
          </w:tcPr>
          <w:p w14:paraId="0605D83B" w14:textId="77777777" w:rsidR="004A0D39" w:rsidRPr="009C2280" w:rsidRDefault="004A0D39" w:rsidP="00B44AB3"/>
        </w:tc>
        <w:tc>
          <w:tcPr>
            <w:tcW w:w="9798" w:type="dxa"/>
          </w:tcPr>
          <w:p w14:paraId="29450E26" w14:textId="77777777" w:rsidR="004A0D39" w:rsidRPr="009C2280" w:rsidRDefault="00C81615" w:rsidP="008800B7">
            <w:r>
              <w:t>9</w:t>
            </w:r>
            <w:r w:rsidR="004A0D39" w:rsidRPr="009C2280">
              <w:t>.</w:t>
            </w:r>
            <w:r w:rsidR="004A0D39">
              <w:t>10</w:t>
            </w:r>
            <w:r w:rsidR="004A0D39" w:rsidRPr="009C2280">
              <w:t>. Информация об участии участника в качестве ответчика в судебных или арбитражных процессах с указанием предмета иска (невыполнение или ненадлежащее выполнение договорных обязательств, некачественное оказание услуг и другое) за последний год</w:t>
            </w:r>
          </w:p>
        </w:tc>
      </w:tr>
      <w:tr w:rsidR="004A0D39" w:rsidRPr="009C2280" w14:paraId="21B59F46" w14:textId="77777777" w:rsidTr="006D0D96">
        <w:trPr>
          <w:trHeight w:val="412"/>
        </w:trPr>
        <w:tc>
          <w:tcPr>
            <w:tcW w:w="4944" w:type="dxa"/>
            <w:vMerge/>
          </w:tcPr>
          <w:p w14:paraId="0642E66B" w14:textId="77777777" w:rsidR="004A0D39" w:rsidRPr="009C2280" w:rsidRDefault="004A0D39" w:rsidP="00D10712"/>
        </w:tc>
        <w:tc>
          <w:tcPr>
            <w:tcW w:w="9798" w:type="dxa"/>
          </w:tcPr>
          <w:p w14:paraId="4F8E5091" w14:textId="77777777" w:rsidR="004A0D39" w:rsidRPr="00872DD8" w:rsidRDefault="00C81615" w:rsidP="00543FE1">
            <w:r>
              <w:t>9</w:t>
            </w:r>
            <w:r w:rsidR="004A0D39" w:rsidRPr="00872DD8">
              <w:t>.11. Перечень документов, подтверждающих экономическое и финансовое положение и технические возможности участника (информация для обязательного представления):</w:t>
            </w:r>
          </w:p>
        </w:tc>
      </w:tr>
      <w:tr w:rsidR="00542CE2" w:rsidRPr="009C2280" w14:paraId="492EA3FC" w14:textId="77777777" w:rsidTr="006D0D96">
        <w:trPr>
          <w:trHeight w:val="412"/>
        </w:trPr>
        <w:tc>
          <w:tcPr>
            <w:tcW w:w="4944" w:type="dxa"/>
            <w:vMerge/>
          </w:tcPr>
          <w:p w14:paraId="4FABF6AD" w14:textId="77777777" w:rsidR="00542CE2" w:rsidRPr="009C2280" w:rsidRDefault="00542CE2" w:rsidP="00B44AB3"/>
        </w:tc>
        <w:tc>
          <w:tcPr>
            <w:tcW w:w="9798" w:type="dxa"/>
          </w:tcPr>
          <w:p w14:paraId="1323382C" w14:textId="77777777" w:rsidR="00542CE2" w:rsidRPr="00585A08" w:rsidRDefault="00C81615" w:rsidP="006A71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542CE2" w:rsidRPr="00585A08">
              <w:rPr>
                <w:rFonts w:ascii="Times New Roman" w:hAnsi="Times New Roman" w:cs="Times New Roman"/>
                <w:szCs w:val="22"/>
              </w:rPr>
              <w:t>.11.1. Сведения об отсутствии у участника задолженности по уплате налогов, сборов (пошлин), пеней  (письменное заверение в произвольной форме руководителя организации либо лица уполномоченного на его заверение)</w:t>
            </w:r>
          </w:p>
        </w:tc>
      </w:tr>
      <w:tr w:rsidR="00542CE2" w:rsidRPr="009C2280" w14:paraId="0D22CE54" w14:textId="77777777" w:rsidTr="006D0D96">
        <w:trPr>
          <w:trHeight w:val="412"/>
        </w:trPr>
        <w:tc>
          <w:tcPr>
            <w:tcW w:w="4944" w:type="dxa"/>
            <w:vMerge/>
          </w:tcPr>
          <w:p w14:paraId="1D55D6A3" w14:textId="77777777" w:rsidR="00542CE2" w:rsidRPr="009C2280" w:rsidRDefault="00542CE2" w:rsidP="00B44AB3"/>
        </w:tc>
        <w:tc>
          <w:tcPr>
            <w:tcW w:w="9798" w:type="dxa"/>
          </w:tcPr>
          <w:p w14:paraId="0117E7C3" w14:textId="77777777" w:rsidR="00542CE2" w:rsidRPr="00872DD8" w:rsidRDefault="00C81615" w:rsidP="006A71CF">
            <w:r>
              <w:t>9</w:t>
            </w:r>
            <w:r w:rsidR="00542CE2" w:rsidRPr="00872DD8">
              <w:t>.11.2. Отсутствие задолженности по бюджетным займам, бюджетным ссудам и кредитам банков   на первое число календарного месяца подачи предложения</w:t>
            </w:r>
          </w:p>
        </w:tc>
      </w:tr>
      <w:tr w:rsidR="004A0D39" w:rsidRPr="009C2280" w14:paraId="09C95C01" w14:textId="77777777" w:rsidTr="006D0D96">
        <w:trPr>
          <w:trHeight w:val="412"/>
        </w:trPr>
        <w:tc>
          <w:tcPr>
            <w:tcW w:w="4944" w:type="dxa"/>
          </w:tcPr>
          <w:p w14:paraId="0B521F9F" w14:textId="77777777" w:rsidR="004A0D39" w:rsidRPr="009C2280" w:rsidRDefault="00C81615" w:rsidP="00B44AB3">
            <w:r>
              <w:t>10</w:t>
            </w:r>
            <w:r w:rsidR="004A0D39" w:rsidRPr="009C2280">
              <w:t>. Порядок определения победителя конкурса</w:t>
            </w:r>
          </w:p>
        </w:tc>
        <w:tc>
          <w:tcPr>
            <w:tcW w:w="9798" w:type="dxa"/>
          </w:tcPr>
          <w:p w14:paraId="6893D117" w14:textId="77777777" w:rsidR="004A0D39" w:rsidRPr="00771CA2" w:rsidRDefault="004A0D39" w:rsidP="00777276">
            <w:pPr>
              <w:rPr>
                <w:color w:val="FF0000"/>
              </w:rPr>
            </w:pPr>
          </w:p>
        </w:tc>
      </w:tr>
      <w:tr w:rsidR="004A0D39" w:rsidRPr="009C2280" w14:paraId="5CDFC46B" w14:textId="77777777" w:rsidTr="006D0D96">
        <w:trPr>
          <w:trHeight w:val="1541"/>
        </w:trPr>
        <w:tc>
          <w:tcPr>
            <w:tcW w:w="4944" w:type="dxa"/>
          </w:tcPr>
          <w:p w14:paraId="0CDB38BB" w14:textId="77777777" w:rsidR="004A0D39" w:rsidRPr="009C2280" w:rsidRDefault="00C81615" w:rsidP="006E00FA">
            <w:r>
              <w:t>10</w:t>
            </w:r>
            <w:r w:rsidR="004A0D39">
              <w:t>.1. Обязательные требования и перечень критериев, характеризующих конкурсные предложения (далее – критерии)</w:t>
            </w:r>
          </w:p>
        </w:tc>
        <w:tc>
          <w:tcPr>
            <w:tcW w:w="9798" w:type="dxa"/>
          </w:tcPr>
          <w:p w14:paraId="511C1169" w14:textId="77777777" w:rsidR="004A0D39" w:rsidRDefault="004A0D39" w:rsidP="00D10712">
            <w:r>
              <w:t>В конкурсном предложении должны быть отражены все требования, предъявляемые заказчиком (организатором) к участникам конкурса.</w:t>
            </w:r>
          </w:p>
          <w:p w14:paraId="3CD4BAD1" w14:textId="77777777" w:rsidR="004A0D39" w:rsidRDefault="004A0D39" w:rsidP="00D10712">
            <w:r>
              <w:t>Критерии, характеризующие конкурсные предложения:</w:t>
            </w:r>
          </w:p>
          <w:p w14:paraId="480FBD51" w14:textId="77777777" w:rsidR="004A0D39" w:rsidRDefault="004A0D39" w:rsidP="00303597">
            <w:pPr>
              <w:numPr>
                <w:ilvl w:val="0"/>
                <w:numId w:val="1"/>
              </w:numPr>
            </w:pPr>
            <w:r>
              <w:t>Полнота представленной информации;</w:t>
            </w:r>
          </w:p>
          <w:p w14:paraId="1EDE9AA7" w14:textId="77777777" w:rsidR="004A0D39" w:rsidRPr="009C2280" w:rsidRDefault="004A0D39" w:rsidP="00B44AB3">
            <w:pPr>
              <w:numPr>
                <w:ilvl w:val="0"/>
                <w:numId w:val="1"/>
              </w:numPr>
            </w:pPr>
            <w:r>
              <w:t>Соответствие представленной информации требованиям, предъявляемым к участникам конкурса.</w:t>
            </w:r>
          </w:p>
        </w:tc>
      </w:tr>
      <w:tr w:rsidR="004A0D39" w:rsidRPr="009C2280" w14:paraId="2B0519E8" w14:textId="77777777" w:rsidTr="006D0D96">
        <w:trPr>
          <w:trHeight w:val="412"/>
        </w:trPr>
        <w:tc>
          <w:tcPr>
            <w:tcW w:w="4944" w:type="dxa"/>
          </w:tcPr>
          <w:p w14:paraId="0F7F2F37" w14:textId="77777777" w:rsidR="004A0D39" w:rsidRPr="009C2280" w:rsidRDefault="00C81615" w:rsidP="00D10712">
            <w:r>
              <w:t>10</w:t>
            </w:r>
            <w:r w:rsidR="004A0D39">
              <w:t>.2.</w:t>
            </w:r>
            <w:r w:rsidR="004A0D39" w:rsidRPr="009C2280">
              <w:t xml:space="preserve"> </w:t>
            </w:r>
            <w:r w:rsidR="004A0D39">
              <w:t>Метод оценки критериев и алгоритм выбора победителя</w:t>
            </w:r>
          </w:p>
        </w:tc>
        <w:tc>
          <w:tcPr>
            <w:tcW w:w="9798" w:type="dxa"/>
          </w:tcPr>
          <w:p w14:paraId="1D430B80" w14:textId="77777777" w:rsidR="004A0D39" w:rsidRDefault="004A0D39" w:rsidP="006E00FA">
            <w:r>
              <w:t>Оценка критериев производится по бальной системе путем начисления баллов по каждому пункту (подпункту) требований, предъявляемых к участникам конкурса:</w:t>
            </w:r>
          </w:p>
          <w:p w14:paraId="301D0205" w14:textId="77777777" w:rsidR="004A0D39" w:rsidRDefault="004A0D39" w:rsidP="006E00FA">
            <w:r>
              <w:t>соответствие участника требов</w:t>
            </w:r>
            <w:r w:rsidR="00C81615">
              <w:t>аниям, предъявленным в пунктах 9</w:t>
            </w:r>
            <w:r>
              <w:t>.2</w:t>
            </w:r>
            <w:r w:rsidRPr="00547F39">
              <w:t xml:space="preserve">., </w:t>
            </w:r>
            <w:r w:rsidR="00C81615" w:rsidRPr="00547F39">
              <w:t>9</w:t>
            </w:r>
            <w:r w:rsidRPr="00547F39">
              <w:t>.3</w:t>
            </w:r>
            <w:r>
              <w:t xml:space="preserve">, </w:t>
            </w:r>
            <w:r w:rsidR="00C81615">
              <w:t>9</w:t>
            </w:r>
            <w:r>
              <w:t xml:space="preserve">.4, </w:t>
            </w:r>
            <w:r w:rsidR="00C81615">
              <w:t>9</w:t>
            </w:r>
            <w:r>
              <w:t xml:space="preserve">.5, </w:t>
            </w:r>
            <w:r w:rsidR="00C81615">
              <w:t>9</w:t>
            </w:r>
            <w:r>
              <w:t xml:space="preserve">.6, </w:t>
            </w:r>
            <w:r w:rsidR="00C81615">
              <w:t>9</w:t>
            </w:r>
            <w:r>
              <w:t xml:space="preserve">.7., </w:t>
            </w:r>
            <w:r w:rsidR="00C81615">
              <w:t>9</w:t>
            </w:r>
            <w:r>
              <w:t xml:space="preserve">.9., </w:t>
            </w:r>
            <w:r w:rsidR="00C81615">
              <w:t>9</w:t>
            </w:r>
            <w:r>
              <w:t>.10</w:t>
            </w:r>
            <w:r w:rsidR="00E028AE">
              <w:t xml:space="preserve">, </w:t>
            </w:r>
            <w:r w:rsidR="00C81615">
              <w:t>9</w:t>
            </w:r>
            <w:r w:rsidR="00E028AE">
              <w:t xml:space="preserve">.11.1., </w:t>
            </w:r>
            <w:r w:rsidR="00C81615">
              <w:t>9</w:t>
            </w:r>
            <w:r w:rsidR="00E028AE">
              <w:t>.11.2</w:t>
            </w:r>
            <w:r>
              <w:t xml:space="preserve"> – по 1 баллу за каждый пункт (подпункт)</w:t>
            </w:r>
            <w:r w:rsidR="00A505D0">
              <w:t xml:space="preserve"> </w:t>
            </w:r>
            <w:r>
              <w:t>требований;</w:t>
            </w:r>
          </w:p>
          <w:p w14:paraId="63E34F75" w14:textId="404F79E5" w:rsidR="008E451A" w:rsidRDefault="004A0D39" w:rsidP="00172AAD">
            <w:r>
              <w:t xml:space="preserve">соответствие участника требованиям, предъявленным в пункте </w:t>
            </w:r>
            <w:r w:rsidR="00C81615">
              <w:t>9</w:t>
            </w:r>
            <w:r>
              <w:t xml:space="preserve">.8. - 1 балл, а за каждый год работы в качестве заказчика сверх установленных </w:t>
            </w:r>
            <w:r w:rsidR="00A505D0">
              <w:t xml:space="preserve">требований </w:t>
            </w:r>
            <w:r>
              <w:t>допол</w:t>
            </w:r>
            <w:r w:rsidR="00AA7533">
              <w:t>нительно начисляется еще</w:t>
            </w:r>
            <w:r w:rsidR="00A505D0">
              <w:t xml:space="preserve"> 1 балл.</w:t>
            </w:r>
          </w:p>
          <w:p w14:paraId="226C2CF3" w14:textId="77777777" w:rsidR="004A0D39" w:rsidRPr="009C2280" w:rsidRDefault="004A0D39" w:rsidP="00172AAD">
            <w:r w:rsidRPr="009C2280">
              <w:t xml:space="preserve">Победителем конкурса признается участник, </w:t>
            </w:r>
            <w:r>
              <w:t>набравший наибольшее количество баллов.</w:t>
            </w:r>
          </w:p>
        </w:tc>
      </w:tr>
      <w:tr w:rsidR="004A0D39" w:rsidRPr="009C2280" w14:paraId="761124D9" w14:textId="77777777" w:rsidTr="006D0D96">
        <w:trPr>
          <w:trHeight w:val="1381"/>
        </w:trPr>
        <w:tc>
          <w:tcPr>
            <w:tcW w:w="4944" w:type="dxa"/>
          </w:tcPr>
          <w:p w14:paraId="7DBF9286" w14:textId="77777777" w:rsidR="004A0D39" w:rsidRPr="009C2280" w:rsidRDefault="00C81615" w:rsidP="00D10712">
            <w:r>
              <w:t>11.</w:t>
            </w:r>
            <w:r w:rsidR="004A0D39" w:rsidRPr="009C2280">
              <w:t xml:space="preserve"> Порядок оформления участия в конкурсе и информирования о его результатах</w:t>
            </w:r>
          </w:p>
        </w:tc>
        <w:tc>
          <w:tcPr>
            <w:tcW w:w="9798" w:type="dxa"/>
          </w:tcPr>
          <w:p w14:paraId="39651631" w14:textId="77777777" w:rsidR="004A0D39" w:rsidRPr="009C2280" w:rsidRDefault="004A0D39" w:rsidP="00C81615">
            <w:r>
              <w:t>Порядок оформления участия в конкурсе, приема конкурсных предложений, перечень документов, прилагаемых к заявке на участие в конкурсе, порядок и срок информирования участников конкурса о его ре</w:t>
            </w:r>
            <w:r w:rsidR="00C81615">
              <w:t>зультатах представлены в главе 3</w:t>
            </w:r>
            <w:r>
              <w:t xml:space="preserve"> </w:t>
            </w:r>
            <w:r w:rsidR="00C81615" w:rsidRPr="00C81615">
      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жилищно-коммунального хозяйства Республики Беларусь от 26 марта 2021 г. № 4</w:t>
            </w:r>
          </w:p>
        </w:tc>
      </w:tr>
      <w:tr w:rsidR="004A0D39" w:rsidRPr="009C2280" w14:paraId="371ADE63" w14:textId="77777777" w:rsidTr="006D0D96">
        <w:trPr>
          <w:trHeight w:val="412"/>
        </w:trPr>
        <w:tc>
          <w:tcPr>
            <w:tcW w:w="4944" w:type="dxa"/>
          </w:tcPr>
          <w:p w14:paraId="0ABF8AE0" w14:textId="77777777" w:rsidR="004A0D39" w:rsidRPr="009C2280" w:rsidRDefault="00C81615" w:rsidP="00656AAB">
            <w:r>
              <w:t>12</w:t>
            </w:r>
            <w:r w:rsidR="004A0D39" w:rsidRPr="009C2280">
              <w:t>. Порядок приема конкурсных предложений, включая место и время, почтовый адрес и конечная дата приема</w:t>
            </w:r>
          </w:p>
        </w:tc>
        <w:tc>
          <w:tcPr>
            <w:tcW w:w="9798" w:type="dxa"/>
          </w:tcPr>
          <w:p w14:paraId="687AD01F" w14:textId="77777777" w:rsidR="00A82D28" w:rsidRPr="005A4F48" w:rsidRDefault="00A82D28" w:rsidP="00A82D28">
            <w:r w:rsidRPr="005A4F48">
              <w:t xml:space="preserve">Доставка предложений осуществляется на бумажном носителе в запечатанном конверте нарочным или почтой с пометкой «Заявка на участие в конкурсе на право на заключение договора на выполнение мероприятия государственной программы «Комфортное жилье и благоприятная среда» на 2021–2025 годы» по адресу: 246050, г. Гомель, улица Крестьянская, 31, главное управление жилищно-коммунального хозяйства Гомельский областной исполнительный комитет, кабинет 2-11 в рабочие </w:t>
            </w:r>
            <w:r w:rsidRPr="005A4F48">
              <w:lastRenderedPageBreak/>
              <w:t xml:space="preserve">дни с 8.30 до 17.30, с </w:t>
            </w:r>
            <w:r>
              <w:t xml:space="preserve">10 </w:t>
            </w:r>
            <w:r w:rsidRPr="005A4F48">
              <w:t xml:space="preserve">января по </w:t>
            </w:r>
            <w:r>
              <w:t xml:space="preserve">10 </w:t>
            </w:r>
            <w:r w:rsidRPr="005A4F48">
              <w:t>февраля 202</w:t>
            </w:r>
            <w:r>
              <w:t>5</w:t>
            </w:r>
            <w:r w:rsidRPr="005A4F48">
              <w:t xml:space="preserve"> года. Конечная дата подачи предложений до 9:30 </w:t>
            </w:r>
            <w:r>
              <w:t xml:space="preserve">11 </w:t>
            </w:r>
            <w:r w:rsidRPr="005A4F48">
              <w:t>февраля 202</w:t>
            </w:r>
            <w:r>
              <w:t>5</w:t>
            </w:r>
            <w:r w:rsidRPr="005A4F48">
              <w:t xml:space="preserve"> года.</w:t>
            </w:r>
          </w:p>
          <w:p w14:paraId="2AFFEC59" w14:textId="4A8F2F65" w:rsidR="004A0D39" w:rsidRPr="009C2280" w:rsidRDefault="00A82D28" w:rsidP="00A82D28">
            <w:r w:rsidRPr="005A4F48">
              <w:t>Листы конкурсного предложения должны быть подписаны и пронумерованы, копии документов заверены. Должна быть приложена опись документов.</w:t>
            </w:r>
          </w:p>
        </w:tc>
      </w:tr>
      <w:tr w:rsidR="004A0D39" w:rsidRPr="009C2280" w14:paraId="4BA09326" w14:textId="77777777" w:rsidTr="006D0D96">
        <w:trPr>
          <w:trHeight w:val="412"/>
        </w:trPr>
        <w:tc>
          <w:tcPr>
            <w:tcW w:w="4944" w:type="dxa"/>
          </w:tcPr>
          <w:p w14:paraId="1CD23D74" w14:textId="77777777" w:rsidR="004A0D39" w:rsidRPr="009C2280" w:rsidRDefault="004A0D39" w:rsidP="00C81615">
            <w:r w:rsidRPr="009C2280">
              <w:lastRenderedPageBreak/>
              <w:t>1</w:t>
            </w:r>
            <w:r w:rsidR="00C81615">
              <w:t>3</w:t>
            </w:r>
            <w:r w:rsidRPr="009C2280">
              <w:t>.</w:t>
            </w:r>
            <w:r w:rsidR="00656AAB">
              <w:t>1</w:t>
            </w:r>
            <w:r w:rsidRPr="009C2280">
              <w:t>. Документы, прилагаемые к заявке на участие в конкурсе</w:t>
            </w:r>
          </w:p>
        </w:tc>
        <w:tc>
          <w:tcPr>
            <w:tcW w:w="9798" w:type="dxa"/>
          </w:tcPr>
          <w:p w14:paraId="488C5B8A" w14:textId="77777777" w:rsidR="004A0D39" w:rsidRPr="009C2280" w:rsidRDefault="004A0D39" w:rsidP="00D10712">
            <w:r w:rsidRPr="009C2280">
              <w:t>В соответствии с п.</w:t>
            </w:r>
            <w:r w:rsidR="00E028AE">
              <w:t xml:space="preserve"> </w:t>
            </w:r>
            <w:r w:rsidR="006D0D96">
              <w:t>9</w:t>
            </w:r>
            <w:r>
              <w:t xml:space="preserve"> настоящего извещения</w:t>
            </w:r>
          </w:p>
        </w:tc>
      </w:tr>
      <w:tr w:rsidR="004A0D39" w:rsidRPr="009C2280" w14:paraId="3949BC20" w14:textId="77777777" w:rsidTr="006D0D96">
        <w:trPr>
          <w:trHeight w:val="412"/>
        </w:trPr>
        <w:tc>
          <w:tcPr>
            <w:tcW w:w="4944" w:type="dxa"/>
          </w:tcPr>
          <w:p w14:paraId="6A3A06B9" w14:textId="77777777" w:rsidR="004A0D39" w:rsidRPr="009C2280" w:rsidRDefault="004A0D39" w:rsidP="00C81615">
            <w:r w:rsidRPr="009C2280">
              <w:t>1</w:t>
            </w:r>
            <w:r w:rsidR="00C81615">
              <w:t>3</w:t>
            </w:r>
            <w:r w:rsidRPr="009C2280">
              <w:t>.</w:t>
            </w:r>
            <w:r w:rsidR="00656AAB">
              <w:t>2</w:t>
            </w:r>
            <w:r w:rsidRPr="009C2280">
              <w:t>.</w:t>
            </w:r>
            <w:r w:rsidR="00656AAB">
              <w:t xml:space="preserve"> </w:t>
            </w:r>
            <w:r w:rsidRPr="009C2280">
              <w:t>Порядок и срок информирования участников конкурса о его результатах</w:t>
            </w:r>
          </w:p>
        </w:tc>
        <w:tc>
          <w:tcPr>
            <w:tcW w:w="9798" w:type="dxa"/>
          </w:tcPr>
          <w:p w14:paraId="4F20D2F4" w14:textId="77777777" w:rsidR="004A0D39" w:rsidRPr="009C2280" w:rsidRDefault="004A0D39" w:rsidP="006D0D96">
            <w:r w:rsidRPr="009C2280">
              <w:t xml:space="preserve">Сведения о результатах конкурса </w:t>
            </w:r>
            <w:r w:rsidR="006D0D96" w:rsidRPr="006D0D96">
              <w:t>по выбору исполнителя мероприятия государственной программы «Комфортное жилье и благоприятная среда» на 2021–2025 годы»</w:t>
            </w:r>
            <w:r w:rsidR="006D0D96">
              <w:t xml:space="preserve"> </w:t>
            </w:r>
            <w:r w:rsidRPr="009C2280">
              <w:t>размещаются на официальном сайте  Гомельского облисполкома в течение трех рабочих дней с даты его проведения</w:t>
            </w:r>
          </w:p>
        </w:tc>
      </w:tr>
      <w:tr w:rsidR="004A0D39" w:rsidRPr="009C2280" w14:paraId="5F66CEAF" w14:textId="77777777" w:rsidTr="006D0D96">
        <w:trPr>
          <w:trHeight w:val="412"/>
        </w:trPr>
        <w:tc>
          <w:tcPr>
            <w:tcW w:w="4944" w:type="dxa"/>
          </w:tcPr>
          <w:p w14:paraId="5CC2D72A" w14:textId="77777777" w:rsidR="004A0D39" w:rsidRPr="009C2280" w:rsidRDefault="004A0D39" w:rsidP="00C81615">
            <w:r w:rsidRPr="009C2280">
              <w:t>1</w:t>
            </w:r>
            <w:r w:rsidR="00C81615">
              <w:t>4</w:t>
            </w:r>
            <w:r w:rsidRPr="009C2280">
              <w:t>. Срок направления победителю конкурса предложения о заключении договора</w:t>
            </w:r>
          </w:p>
        </w:tc>
        <w:tc>
          <w:tcPr>
            <w:tcW w:w="9798" w:type="dxa"/>
          </w:tcPr>
          <w:p w14:paraId="39C5414C" w14:textId="77777777" w:rsidR="004A0D39" w:rsidRPr="009C2280" w:rsidRDefault="004A0D39" w:rsidP="00FB4F5E">
            <w:r w:rsidRPr="009C2280">
              <w:t xml:space="preserve">Предложение о заключении договора направляется победителю конкурса в </w:t>
            </w:r>
            <w:r w:rsidR="00FB4F5E">
              <w:t xml:space="preserve">течение </w:t>
            </w:r>
            <w:r w:rsidRPr="009C2280">
              <w:t>трех</w:t>
            </w:r>
            <w:r w:rsidR="00FB4F5E">
              <w:t xml:space="preserve"> рабочих дней</w:t>
            </w:r>
            <w:r w:rsidRPr="009C2280">
              <w:t xml:space="preserve"> со дня утверждения протокола заседания конкурсной комиссии</w:t>
            </w:r>
          </w:p>
        </w:tc>
      </w:tr>
      <w:tr w:rsidR="004A0D39" w:rsidRPr="009C2280" w14:paraId="78D52802" w14:textId="77777777" w:rsidTr="006D0D96">
        <w:trPr>
          <w:trHeight w:val="412"/>
        </w:trPr>
        <w:tc>
          <w:tcPr>
            <w:tcW w:w="4944" w:type="dxa"/>
          </w:tcPr>
          <w:p w14:paraId="0613F3C2" w14:textId="77777777" w:rsidR="004A0D39" w:rsidRPr="009C2280" w:rsidRDefault="004A0D39" w:rsidP="00C81615">
            <w:r w:rsidRPr="009C2280">
              <w:t>1</w:t>
            </w:r>
            <w:r w:rsidR="00C81615">
              <w:t>5</w:t>
            </w:r>
            <w:r w:rsidRPr="009C2280">
              <w:t xml:space="preserve">. </w:t>
            </w:r>
            <w:r>
              <w:t>Срок</w:t>
            </w:r>
            <w:r w:rsidRPr="009C2280">
              <w:t xml:space="preserve"> заключения договора</w:t>
            </w:r>
          </w:p>
        </w:tc>
        <w:tc>
          <w:tcPr>
            <w:tcW w:w="9798" w:type="dxa"/>
          </w:tcPr>
          <w:p w14:paraId="467B0755" w14:textId="77777777" w:rsidR="004A0D39" w:rsidRPr="009C2280" w:rsidRDefault="004A0D39" w:rsidP="00C443F9">
            <w:r w:rsidRPr="009C2280">
              <w:t xml:space="preserve">Договор с победителем конкурса заключается не позднее </w:t>
            </w:r>
            <w:r w:rsidR="00C443F9">
              <w:t>пя</w:t>
            </w:r>
            <w:r>
              <w:t>ти</w:t>
            </w:r>
            <w:r w:rsidRPr="009C2280">
              <w:t xml:space="preserve"> календарных дней с момента получения победителем конкурса предложения о заключении договора</w:t>
            </w:r>
          </w:p>
        </w:tc>
      </w:tr>
      <w:tr w:rsidR="004A0D39" w:rsidRPr="009C2280" w14:paraId="3466B4F8" w14:textId="77777777" w:rsidTr="006D0D96">
        <w:trPr>
          <w:trHeight w:val="412"/>
        </w:trPr>
        <w:tc>
          <w:tcPr>
            <w:tcW w:w="4944" w:type="dxa"/>
          </w:tcPr>
          <w:p w14:paraId="246CD6A7" w14:textId="77777777" w:rsidR="004A0D39" w:rsidRPr="009C2280" w:rsidRDefault="004A0D39" w:rsidP="00C81615">
            <w:r w:rsidRPr="009C2280">
              <w:t>1</w:t>
            </w:r>
            <w:r w:rsidR="00C81615">
              <w:t>6</w:t>
            </w:r>
            <w:r w:rsidRPr="009C2280">
              <w:t>. Иные условия договора, определенные конкурсной комиссией</w:t>
            </w:r>
          </w:p>
        </w:tc>
        <w:tc>
          <w:tcPr>
            <w:tcW w:w="9798" w:type="dxa"/>
          </w:tcPr>
          <w:p w14:paraId="7E739D4E" w14:textId="77777777" w:rsidR="004A0D39" w:rsidRPr="009C2280" w:rsidRDefault="004A0D39" w:rsidP="00D10712">
            <w:r w:rsidRPr="009C2280">
              <w:t>Договор заключается в соответствии с нормами Гражданского кодекса Республики Беларусь</w:t>
            </w:r>
          </w:p>
        </w:tc>
      </w:tr>
      <w:tr w:rsidR="004A0D39" w:rsidRPr="009C2280" w14:paraId="153E62B6" w14:textId="77777777" w:rsidTr="006D0D96">
        <w:trPr>
          <w:trHeight w:val="412"/>
        </w:trPr>
        <w:tc>
          <w:tcPr>
            <w:tcW w:w="4944" w:type="dxa"/>
          </w:tcPr>
          <w:p w14:paraId="63395CD7" w14:textId="77777777" w:rsidR="004A0D39" w:rsidRPr="009C2280" w:rsidRDefault="004A0D39" w:rsidP="00C81615">
            <w:r w:rsidRPr="009C2280">
              <w:t>1</w:t>
            </w:r>
            <w:r w:rsidR="00C81615">
              <w:t>7</w:t>
            </w:r>
            <w:r w:rsidRPr="009C2280">
              <w:t>. Иная информация</w:t>
            </w:r>
          </w:p>
        </w:tc>
        <w:tc>
          <w:tcPr>
            <w:tcW w:w="9798" w:type="dxa"/>
          </w:tcPr>
          <w:p w14:paraId="2AABA0A3" w14:textId="77777777" w:rsidR="004A0D39" w:rsidRPr="009C2280" w:rsidRDefault="004A0D39" w:rsidP="00D10712">
            <w:r w:rsidRPr="009C2280">
              <w:t>В заключаемый договор включаются существенные условия, сформированные по результатам проведения конкурса. При заключении договора в него могут быть внесены по взаимному согласию сторон отдельные условия, которые не были предметом конкурса, но не изме</w:t>
            </w:r>
            <w:r w:rsidR="00415F2F">
              <w:t>няющие их существенных условий</w:t>
            </w:r>
          </w:p>
        </w:tc>
      </w:tr>
    </w:tbl>
    <w:p w14:paraId="0E9B21B2" w14:textId="77777777" w:rsidR="00A82D28" w:rsidRPr="005A4F48" w:rsidRDefault="00A82D28" w:rsidP="00A82D28"/>
    <w:p w14:paraId="1FBBAF3A" w14:textId="4D88A7D3" w:rsidR="0091013C" w:rsidRPr="00793460" w:rsidRDefault="0091013C" w:rsidP="00040E28">
      <w:pPr>
        <w:spacing w:line="280" w:lineRule="exact"/>
        <w:ind w:firstLine="142"/>
        <w:rPr>
          <w:color w:val="FF0000"/>
          <w:sz w:val="18"/>
          <w:szCs w:val="18"/>
        </w:rPr>
      </w:pPr>
      <w:r w:rsidRPr="00793460">
        <w:rPr>
          <w:color w:val="FF0000"/>
          <w:sz w:val="28"/>
          <w:szCs w:val="28"/>
        </w:rPr>
        <w:tab/>
      </w:r>
    </w:p>
    <w:sectPr w:rsidR="0091013C" w:rsidRPr="00793460" w:rsidSect="00A82D28">
      <w:headerReference w:type="default" r:id="rId8"/>
      <w:pgSz w:w="16838" w:h="11906" w:orient="landscape"/>
      <w:pgMar w:top="737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F283" w14:textId="77777777" w:rsidR="003A247C" w:rsidRDefault="003A247C" w:rsidP="00A82D28">
      <w:r>
        <w:separator/>
      </w:r>
    </w:p>
  </w:endnote>
  <w:endnote w:type="continuationSeparator" w:id="0">
    <w:p w14:paraId="4CA0F87B" w14:textId="77777777" w:rsidR="003A247C" w:rsidRDefault="003A247C" w:rsidP="00A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234A" w14:textId="77777777" w:rsidR="003A247C" w:rsidRDefault="003A247C" w:rsidP="00A82D28">
      <w:r>
        <w:separator/>
      </w:r>
    </w:p>
  </w:footnote>
  <w:footnote w:type="continuationSeparator" w:id="0">
    <w:p w14:paraId="7D141602" w14:textId="77777777" w:rsidR="003A247C" w:rsidRDefault="003A247C" w:rsidP="00A8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46689"/>
      <w:docPartObj>
        <w:docPartGallery w:val="Page Numbers (Top of Page)"/>
        <w:docPartUnique/>
      </w:docPartObj>
    </w:sdtPr>
    <w:sdtEndPr/>
    <w:sdtContent>
      <w:p w14:paraId="3E65FAC5" w14:textId="67F1984E" w:rsidR="00A82D28" w:rsidRDefault="00A82D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26">
          <w:rPr>
            <w:noProof/>
          </w:rPr>
          <w:t>2</w:t>
        </w:r>
        <w:r>
          <w:fldChar w:fldCharType="end"/>
        </w:r>
      </w:p>
    </w:sdtContent>
  </w:sdt>
  <w:p w14:paraId="26617C4B" w14:textId="77777777" w:rsidR="00A82D28" w:rsidRDefault="00A82D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E6943"/>
    <w:multiLevelType w:val="hybridMultilevel"/>
    <w:tmpl w:val="60F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66"/>
    <w:rsid w:val="000022BF"/>
    <w:rsid w:val="00016E9B"/>
    <w:rsid w:val="00023ACF"/>
    <w:rsid w:val="00036D4B"/>
    <w:rsid w:val="00037CF2"/>
    <w:rsid w:val="00040E28"/>
    <w:rsid w:val="00043913"/>
    <w:rsid w:val="00057807"/>
    <w:rsid w:val="00064C86"/>
    <w:rsid w:val="00067C8C"/>
    <w:rsid w:val="000714EF"/>
    <w:rsid w:val="00091BC1"/>
    <w:rsid w:val="000B047B"/>
    <w:rsid w:val="000E1FD8"/>
    <w:rsid w:val="0012394E"/>
    <w:rsid w:val="001363A5"/>
    <w:rsid w:val="00172AAD"/>
    <w:rsid w:val="00177B38"/>
    <w:rsid w:val="00190BB1"/>
    <w:rsid w:val="001939C6"/>
    <w:rsid w:val="001A7CC3"/>
    <w:rsid w:val="001B25E4"/>
    <w:rsid w:val="001F1196"/>
    <w:rsid w:val="001F2DCD"/>
    <w:rsid w:val="001F77C7"/>
    <w:rsid w:val="002134EF"/>
    <w:rsid w:val="0021459B"/>
    <w:rsid w:val="0021517F"/>
    <w:rsid w:val="0023134D"/>
    <w:rsid w:val="00237E83"/>
    <w:rsid w:val="00244CA6"/>
    <w:rsid w:val="00291209"/>
    <w:rsid w:val="00295A13"/>
    <w:rsid w:val="002B3106"/>
    <w:rsid w:val="002C6B66"/>
    <w:rsid w:val="002E776F"/>
    <w:rsid w:val="00303597"/>
    <w:rsid w:val="0031193E"/>
    <w:rsid w:val="00311A59"/>
    <w:rsid w:val="003153B4"/>
    <w:rsid w:val="0034428E"/>
    <w:rsid w:val="003611EA"/>
    <w:rsid w:val="00387C27"/>
    <w:rsid w:val="003A247C"/>
    <w:rsid w:val="003C03B5"/>
    <w:rsid w:val="003D657B"/>
    <w:rsid w:val="003F2E6F"/>
    <w:rsid w:val="00415F2F"/>
    <w:rsid w:val="004246AE"/>
    <w:rsid w:val="004427BB"/>
    <w:rsid w:val="00446861"/>
    <w:rsid w:val="004473A5"/>
    <w:rsid w:val="00487FEC"/>
    <w:rsid w:val="00492BE0"/>
    <w:rsid w:val="00497C12"/>
    <w:rsid w:val="004A0D39"/>
    <w:rsid w:val="004A3343"/>
    <w:rsid w:val="004B6437"/>
    <w:rsid w:val="004D1FA0"/>
    <w:rsid w:val="004D3644"/>
    <w:rsid w:val="004E0784"/>
    <w:rsid w:val="004E5DC9"/>
    <w:rsid w:val="004F3EC4"/>
    <w:rsid w:val="00522BFE"/>
    <w:rsid w:val="00542CE2"/>
    <w:rsid w:val="00543FE1"/>
    <w:rsid w:val="00545949"/>
    <w:rsid w:val="00547F39"/>
    <w:rsid w:val="00550652"/>
    <w:rsid w:val="00555470"/>
    <w:rsid w:val="005665F0"/>
    <w:rsid w:val="00572ADB"/>
    <w:rsid w:val="005849A1"/>
    <w:rsid w:val="00585A08"/>
    <w:rsid w:val="00585D34"/>
    <w:rsid w:val="005D722F"/>
    <w:rsid w:val="005E4730"/>
    <w:rsid w:val="005F6760"/>
    <w:rsid w:val="006023F7"/>
    <w:rsid w:val="0060261E"/>
    <w:rsid w:val="00646375"/>
    <w:rsid w:val="00646BF9"/>
    <w:rsid w:val="00656AAB"/>
    <w:rsid w:val="006804CC"/>
    <w:rsid w:val="00697949"/>
    <w:rsid w:val="006A71CF"/>
    <w:rsid w:val="006D0D96"/>
    <w:rsid w:val="006D11B7"/>
    <w:rsid w:val="006D2828"/>
    <w:rsid w:val="006E00FA"/>
    <w:rsid w:val="006E4758"/>
    <w:rsid w:val="00712E00"/>
    <w:rsid w:val="00714CFF"/>
    <w:rsid w:val="00732689"/>
    <w:rsid w:val="00747077"/>
    <w:rsid w:val="00752689"/>
    <w:rsid w:val="007666BB"/>
    <w:rsid w:val="0077196D"/>
    <w:rsid w:val="00771CA2"/>
    <w:rsid w:val="00777276"/>
    <w:rsid w:val="00785C83"/>
    <w:rsid w:val="00792F04"/>
    <w:rsid w:val="00793460"/>
    <w:rsid w:val="007D5DD6"/>
    <w:rsid w:val="007E06B8"/>
    <w:rsid w:val="00812EA5"/>
    <w:rsid w:val="00822BE9"/>
    <w:rsid w:val="008264AC"/>
    <w:rsid w:val="008432F6"/>
    <w:rsid w:val="00843D5D"/>
    <w:rsid w:val="00850F3B"/>
    <w:rsid w:val="00852F5C"/>
    <w:rsid w:val="00861D6B"/>
    <w:rsid w:val="00872DD8"/>
    <w:rsid w:val="008800B7"/>
    <w:rsid w:val="00887211"/>
    <w:rsid w:val="008A2842"/>
    <w:rsid w:val="008B5573"/>
    <w:rsid w:val="008E451A"/>
    <w:rsid w:val="0090428C"/>
    <w:rsid w:val="0091013C"/>
    <w:rsid w:val="00916C3B"/>
    <w:rsid w:val="00930953"/>
    <w:rsid w:val="00935A7D"/>
    <w:rsid w:val="009666DD"/>
    <w:rsid w:val="009859E4"/>
    <w:rsid w:val="009C2280"/>
    <w:rsid w:val="009C40BD"/>
    <w:rsid w:val="009F4277"/>
    <w:rsid w:val="00A17847"/>
    <w:rsid w:val="00A505D0"/>
    <w:rsid w:val="00A5173F"/>
    <w:rsid w:val="00A616CA"/>
    <w:rsid w:val="00A70C23"/>
    <w:rsid w:val="00A82D28"/>
    <w:rsid w:val="00AA7533"/>
    <w:rsid w:val="00AB6C57"/>
    <w:rsid w:val="00AC7A3C"/>
    <w:rsid w:val="00AD27CB"/>
    <w:rsid w:val="00AD7EB0"/>
    <w:rsid w:val="00AE3B3F"/>
    <w:rsid w:val="00AE55E2"/>
    <w:rsid w:val="00B1443A"/>
    <w:rsid w:val="00B42174"/>
    <w:rsid w:val="00B44AB3"/>
    <w:rsid w:val="00B5001D"/>
    <w:rsid w:val="00B57DD4"/>
    <w:rsid w:val="00B66A5F"/>
    <w:rsid w:val="00BA6AC5"/>
    <w:rsid w:val="00BC2BC9"/>
    <w:rsid w:val="00BC798C"/>
    <w:rsid w:val="00C0467C"/>
    <w:rsid w:val="00C05C26"/>
    <w:rsid w:val="00C26583"/>
    <w:rsid w:val="00C33AD7"/>
    <w:rsid w:val="00C443F9"/>
    <w:rsid w:val="00C461C2"/>
    <w:rsid w:val="00C473F0"/>
    <w:rsid w:val="00C63195"/>
    <w:rsid w:val="00C776E4"/>
    <w:rsid w:val="00C81615"/>
    <w:rsid w:val="00CD4A54"/>
    <w:rsid w:val="00CE6A80"/>
    <w:rsid w:val="00D10712"/>
    <w:rsid w:val="00D463A8"/>
    <w:rsid w:val="00D6198E"/>
    <w:rsid w:val="00D70E38"/>
    <w:rsid w:val="00D80D22"/>
    <w:rsid w:val="00D834C9"/>
    <w:rsid w:val="00DA0F30"/>
    <w:rsid w:val="00DC6635"/>
    <w:rsid w:val="00DF5074"/>
    <w:rsid w:val="00E028AE"/>
    <w:rsid w:val="00E1416C"/>
    <w:rsid w:val="00E22AEF"/>
    <w:rsid w:val="00E32B33"/>
    <w:rsid w:val="00E756E6"/>
    <w:rsid w:val="00E80CE2"/>
    <w:rsid w:val="00ED381C"/>
    <w:rsid w:val="00ED53DD"/>
    <w:rsid w:val="00EF69F0"/>
    <w:rsid w:val="00F12554"/>
    <w:rsid w:val="00F32B5D"/>
    <w:rsid w:val="00F4246E"/>
    <w:rsid w:val="00F4772C"/>
    <w:rsid w:val="00F817B2"/>
    <w:rsid w:val="00F93285"/>
    <w:rsid w:val="00FB4F5E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22A40"/>
  <w15:docId w15:val="{12B3D260-ED0A-4B55-A272-5AA47AD1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66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C6B66"/>
    <w:pPr>
      <w:ind w:firstLine="567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E3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3B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46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037CF2"/>
    <w:rPr>
      <w:rFonts w:ascii="Times New Roman" w:hAnsi="Times New Roman"/>
      <w:sz w:val="30"/>
      <w:szCs w:val="30"/>
      <w:lang w:eastAsia="en-US"/>
    </w:rPr>
  </w:style>
  <w:style w:type="table" w:styleId="a6">
    <w:name w:val="Table Grid"/>
    <w:basedOn w:val="a1"/>
    <w:locked/>
    <w:rsid w:val="00C3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2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2D28"/>
    <w:rPr>
      <w:rFonts w:ascii="Times New Roman" w:hAnsi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82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D2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CB59-3044-4710-83BB-EAA24D76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 Corporation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zykava</dc:creator>
  <cp:lastModifiedBy>User</cp:lastModifiedBy>
  <cp:revision>5</cp:revision>
  <cp:lastPrinted>2025-01-10T07:37:00Z</cp:lastPrinted>
  <dcterms:created xsi:type="dcterms:W3CDTF">2025-01-09T04:58:00Z</dcterms:created>
  <dcterms:modified xsi:type="dcterms:W3CDTF">2025-01-15T05:16:00Z</dcterms:modified>
</cp:coreProperties>
</file>