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C" w:rsidRPr="009C4066" w:rsidRDefault="00C012FE" w:rsidP="00EC7395">
      <w:pPr>
        <w:ind w:left="56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Извещение о проведении</w:t>
      </w:r>
      <w:r w:rsidR="00D04E7C">
        <w:rPr>
          <w:b/>
          <w:sz w:val="28"/>
        </w:rPr>
        <w:t xml:space="preserve"> </w:t>
      </w:r>
      <w:r w:rsidR="00FC04DC" w:rsidRPr="009C4066">
        <w:rPr>
          <w:b/>
          <w:sz w:val="28"/>
        </w:rPr>
        <w:t>аукциона</w:t>
      </w:r>
      <w:r>
        <w:rPr>
          <w:b/>
          <w:sz w:val="28"/>
        </w:rPr>
        <w:t xml:space="preserve"> </w:t>
      </w:r>
      <w:r w:rsidR="00FC04DC" w:rsidRPr="009C4066">
        <w:rPr>
          <w:b/>
          <w:sz w:val="28"/>
        </w:rPr>
        <w:t>по продаже пустующих жилых домов в Светлогорском районе</w:t>
      </w:r>
    </w:p>
    <w:p w:rsidR="00060577" w:rsidRDefault="009069E0" w:rsidP="00EC7395">
      <w:pPr>
        <w:ind w:left="567" w:firstLine="567"/>
      </w:pPr>
      <w:r>
        <w:rPr>
          <w:b/>
        </w:rPr>
        <w:t>12</w:t>
      </w:r>
      <w:r w:rsidR="007266DD">
        <w:rPr>
          <w:b/>
        </w:rPr>
        <w:t>.03</w:t>
      </w:r>
      <w:r w:rsidR="00C012FE">
        <w:rPr>
          <w:b/>
        </w:rPr>
        <w:t>.2025 года в 11.0</w:t>
      </w:r>
      <w:r w:rsidR="00C65036" w:rsidRPr="00FD1A2E">
        <w:rPr>
          <w:b/>
        </w:rPr>
        <w:t xml:space="preserve">0 часов </w:t>
      </w:r>
      <w:r w:rsidR="00C012FE">
        <w:rPr>
          <w:b/>
        </w:rPr>
        <w:t>Паричский</w:t>
      </w:r>
      <w:r w:rsidR="00EC7395">
        <w:rPr>
          <w:b/>
        </w:rPr>
        <w:t xml:space="preserve"> сельский </w:t>
      </w:r>
      <w:r w:rsidR="00F05DC0" w:rsidRPr="00FD1A2E">
        <w:rPr>
          <w:b/>
        </w:rPr>
        <w:t>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пустующих жилых домов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>аний</w:t>
      </w:r>
      <w:r w:rsidR="00EC7395">
        <w:t xml:space="preserve"> Светлогорского</w:t>
      </w:r>
      <w:r w:rsidR="00925A15" w:rsidRPr="00FD1A2E">
        <w:t xml:space="preserve"> райисполкома по адресу</w:t>
      </w:r>
      <w:r w:rsidR="00925A15">
        <w:t>: г.Светлогорск,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1765"/>
        <w:gridCol w:w="284"/>
      </w:tblGrid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№ лота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4" w:type="dxa"/>
          </w:tcPr>
          <w:p w:rsidR="00B54294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Характеристики земельного участка 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</w:p>
        </w:tc>
        <w:tc>
          <w:tcPr>
            <w:tcW w:w="11765" w:type="dxa"/>
          </w:tcPr>
          <w:p w:rsidR="00B54294" w:rsidRPr="00CC0FCE" w:rsidRDefault="00CC0FCE" w:rsidP="00622DDA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CC0FCE">
              <w:rPr>
                <w:color w:val="000000"/>
                <w:sz w:val="17"/>
                <w:szCs w:val="17"/>
              </w:rPr>
              <w:t xml:space="preserve">Кадастровый номер земельного участка </w:t>
            </w:r>
            <w:r w:rsidRPr="0095191E">
              <w:rPr>
                <w:iCs/>
                <w:color w:val="000000"/>
                <w:sz w:val="17"/>
                <w:szCs w:val="17"/>
              </w:rPr>
              <w:t>325056000001000306 (присвоен предварительно)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Адрес и характеристики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1D49F0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Гомельская область, Светлогорский район, </w:t>
            </w:r>
            <w:r w:rsidR="00CC0FCE">
              <w:rPr>
                <w:sz w:val="17"/>
                <w:szCs w:val="17"/>
              </w:rPr>
              <w:t>г.п.Паричи, ул.Комсомольская, д.70</w:t>
            </w:r>
          </w:p>
          <w:p w:rsidR="00B54294" w:rsidRPr="001D49F0" w:rsidRDefault="006C7117" w:rsidP="008F0B6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Здание одноквартирного жилого дома</w:t>
            </w:r>
            <w:r w:rsidR="00B54294" w:rsidRPr="001D49F0">
              <w:rPr>
                <w:sz w:val="17"/>
                <w:szCs w:val="17"/>
              </w:rPr>
              <w:t xml:space="preserve">. Общая площадь </w:t>
            </w:r>
            <w:r>
              <w:rPr>
                <w:sz w:val="17"/>
                <w:szCs w:val="17"/>
              </w:rPr>
              <w:t>жилых помещений – 53,2  кв.м., жилая площадь – 39,1 кв.м.</w:t>
            </w:r>
            <w:r w:rsidR="007323B1">
              <w:rPr>
                <w:sz w:val="17"/>
                <w:szCs w:val="17"/>
              </w:rPr>
              <w:t xml:space="preserve"> 1947 г. постройки.</w:t>
            </w:r>
            <w:r>
              <w:rPr>
                <w:sz w:val="17"/>
                <w:szCs w:val="17"/>
              </w:rPr>
              <w:t xml:space="preserve"> </w:t>
            </w:r>
            <w:r w:rsidR="008F0B64">
              <w:rPr>
                <w:sz w:val="17"/>
                <w:szCs w:val="17"/>
              </w:rPr>
              <w:t>Конструктивные элементы основного строения: фундамент - кирпичный, стены - бревенчатые, перекрытия - деревянные, кровля - шифер, полы - доска. Теплоснабжение – печное, водоснабжение, водоотведение – отсутствуют, электроснабжение – центральное.</w:t>
            </w:r>
            <w:r w:rsidR="00B54294" w:rsidRPr="001D49F0">
              <w:rPr>
                <w:sz w:val="17"/>
                <w:szCs w:val="17"/>
              </w:rPr>
              <w:t xml:space="preserve"> Составные части и принадлежности: </w:t>
            </w:r>
            <w:r w:rsidR="008F0B64" w:rsidRPr="0099507C">
              <w:rPr>
                <w:sz w:val="17"/>
                <w:szCs w:val="17"/>
              </w:rPr>
              <w:t>пристройка, сени, баня, стопка</w:t>
            </w:r>
            <w:r w:rsidR="0099507C">
              <w:rPr>
                <w:sz w:val="17"/>
                <w:szCs w:val="17"/>
              </w:rPr>
              <w:t>.</w:t>
            </w:r>
            <w:r w:rsidR="00B77E99">
              <w:rPr>
                <w:sz w:val="17"/>
                <w:szCs w:val="17"/>
              </w:rPr>
              <w:t>Площадь земельного участка – 0,18 га.</w:t>
            </w:r>
          </w:p>
        </w:tc>
        <w:tc>
          <w:tcPr>
            <w:tcW w:w="284" w:type="dxa"/>
          </w:tcPr>
          <w:p w:rsidR="00B54294" w:rsidRPr="001D49F0" w:rsidRDefault="00B54294" w:rsidP="00B54294">
            <w:pPr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9C4066">
            <w:pPr>
              <w:pStyle w:val="ae"/>
              <w:rPr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B54294" w:rsidRPr="001D49F0" w:rsidRDefault="00167886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5300</w:t>
            </w:r>
            <w:r w:rsidR="00B54294" w:rsidRPr="001D49F0">
              <w:rPr>
                <w:sz w:val="17"/>
                <w:szCs w:val="17"/>
              </w:rPr>
              <w:t xml:space="preserve">,00 белорусских рублей </w:t>
            </w:r>
          </w:p>
        </w:tc>
        <w:tc>
          <w:tcPr>
            <w:tcW w:w="284" w:type="dxa"/>
          </w:tcPr>
          <w:p w:rsidR="00B54294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Сумма задатка</w:t>
            </w:r>
          </w:p>
        </w:tc>
        <w:tc>
          <w:tcPr>
            <w:tcW w:w="11765" w:type="dxa"/>
          </w:tcPr>
          <w:p w:rsidR="00B54294" w:rsidRPr="001D49F0" w:rsidRDefault="00167886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1050</w:t>
            </w:r>
            <w:r w:rsidR="00B54294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,00</w:t>
            </w:r>
            <w:r w:rsidR="00B54294"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(вносится на расчетный счет 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Паричского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сельско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го исполнительного комитета ОАО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  «АСБ«Беларусбанк» в  г.Минске,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р/с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67АКВВ36004290700880000000</w:t>
            </w:r>
          </w:p>
          <w:p w:rsidR="00B54294" w:rsidRPr="001D49F0" w:rsidRDefault="00167886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400015913</w:t>
            </w:r>
            <w:r w:rsidR="00B54294"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 БИК АКВВВY2Х</w:t>
            </w:r>
          </w:p>
        </w:tc>
        <w:tc>
          <w:tcPr>
            <w:tcW w:w="284" w:type="dxa"/>
          </w:tcPr>
          <w:p w:rsidR="00B54294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294" w:rsidRPr="001D49F0" w:rsidTr="00714A29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1D49F0" w:rsidRDefault="00731571" w:rsidP="002659DC">
            <w:pPr>
              <w:rPr>
                <w:sz w:val="17"/>
                <w:szCs w:val="17"/>
              </w:rPr>
            </w:pPr>
            <w:r>
              <w:rPr>
                <w:sz w:val="18"/>
              </w:rPr>
              <w:t>Паричский сельский исполнительный комитет, Гомельская область, Светлогорский район, г.п.Паричи, ул.Пролетарская, д.26 тел. 8(02342) 71375,71480</w:t>
            </w:r>
          </w:p>
        </w:tc>
      </w:tr>
      <w:tr w:rsidR="00B54294" w:rsidRPr="001D49F0" w:rsidTr="003A5A81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Комиссия по организации и проведению аукционов по продаже пустующих жилых домов (</w:t>
            </w:r>
            <w:r w:rsidR="00C83398">
              <w:rPr>
                <w:sz w:val="18"/>
              </w:rPr>
              <w:t>г.п.Паричи, ул.Пролетарская, д.26 тел. 8(02342) 71375,71480)</w:t>
            </w:r>
          </w:p>
        </w:tc>
      </w:tr>
      <w:tr w:rsidR="00B54294" w:rsidRPr="001D49F0" w:rsidTr="007F7A09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1D49F0" w:rsidTr="00E10F5A">
        <w:tc>
          <w:tcPr>
            <w:tcW w:w="2977" w:type="dxa"/>
          </w:tcPr>
          <w:p w:rsidR="00B54294" w:rsidRPr="001D49F0" w:rsidRDefault="00B54294" w:rsidP="009C4066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 </w:t>
            </w:r>
            <w:r w:rsidRPr="001D49F0">
              <w:rPr>
                <w:sz w:val="17"/>
                <w:szCs w:val="17"/>
                <w:u w:val="single"/>
              </w:rPr>
              <w:t>заявление</w:t>
            </w:r>
            <w:r w:rsidRPr="001D49F0">
              <w:rPr>
                <w:sz w:val="17"/>
                <w:szCs w:val="17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документ, подтверждающий внесение задатка.</w:t>
            </w:r>
          </w:p>
        </w:tc>
      </w:tr>
      <w:tr w:rsidR="00B54294" w:rsidRPr="001D49F0" w:rsidTr="002C4F98">
        <w:tc>
          <w:tcPr>
            <w:tcW w:w="2977" w:type="dxa"/>
          </w:tcPr>
          <w:p w:rsidR="00B54294" w:rsidRPr="001D49F0" w:rsidRDefault="00B54294" w:rsidP="005B3EC9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C83398">
            <w:pPr>
              <w:ind w:right="25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 w:rsidR="00C83398">
              <w:rPr>
                <w:sz w:val="17"/>
                <w:szCs w:val="17"/>
              </w:rPr>
              <w:t>Паричского</w:t>
            </w:r>
            <w:r w:rsidRPr="001D49F0">
              <w:rPr>
                <w:sz w:val="17"/>
                <w:szCs w:val="17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1D49F0" w:rsidTr="00DC46DA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B54294">
            <w:pPr>
              <w:ind w:right="17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Заявления принимаются комиссией по организации и проведению аукционов пусту</w:t>
            </w:r>
            <w:r w:rsidR="004A76C3">
              <w:rPr>
                <w:sz w:val="17"/>
                <w:szCs w:val="17"/>
              </w:rPr>
              <w:t>ющих жилых домов Паричского</w:t>
            </w:r>
            <w:r w:rsidRPr="001D49F0">
              <w:rPr>
                <w:sz w:val="17"/>
                <w:szCs w:val="17"/>
              </w:rPr>
              <w:t xml:space="preserve"> сельского исполнительного комитета по адресу: Светлогорский район, </w:t>
            </w:r>
            <w:r w:rsidR="004A76C3">
              <w:rPr>
                <w:sz w:val="18"/>
              </w:rPr>
              <w:t xml:space="preserve">г.п.Паричи, ул.Пролетарская, д.26 </w:t>
            </w:r>
            <w:r w:rsidRPr="001D49F0">
              <w:rPr>
                <w:sz w:val="17"/>
                <w:szCs w:val="17"/>
              </w:rPr>
              <w:t>с 8.30 до 13.00 и с 14.00 до 17.30 по рабочим дням </w:t>
            </w:r>
            <w:r w:rsidRPr="001D49F0">
              <w:rPr>
                <w:b/>
                <w:bCs/>
                <w:sz w:val="17"/>
                <w:szCs w:val="17"/>
              </w:rPr>
              <w:t xml:space="preserve">по </w:t>
            </w:r>
            <w:r w:rsidR="009069E0">
              <w:rPr>
                <w:b/>
                <w:bCs/>
                <w:sz w:val="17"/>
                <w:szCs w:val="17"/>
              </w:rPr>
              <w:t>7</w:t>
            </w:r>
            <w:r w:rsidR="007266DD">
              <w:rPr>
                <w:b/>
                <w:bCs/>
                <w:sz w:val="17"/>
                <w:szCs w:val="17"/>
              </w:rPr>
              <w:t xml:space="preserve"> марта</w:t>
            </w:r>
            <w:r w:rsidR="00C83398">
              <w:rPr>
                <w:b/>
                <w:bCs/>
                <w:sz w:val="17"/>
                <w:szCs w:val="17"/>
              </w:rPr>
              <w:t xml:space="preserve"> 2025</w:t>
            </w:r>
            <w:r w:rsidRPr="001D49F0">
              <w:rPr>
                <w:b/>
                <w:bCs/>
                <w:sz w:val="17"/>
                <w:szCs w:val="17"/>
              </w:rPr>
              <w:t xml:space="preserve"> года включительно</w:t>
            </w:r>
          </w:p>
        </w:tc>
      </w:tr>
      <w:tr w:rsidR="00B54294" w:rsidRPr="001D49F0" w:rsidTr="004C322A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Дата, время и место  проведения 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Default="009069E0" w:rsidP="002659DC">
            <w:pPr>
              <w:ind w:right="115"/>
              <w:textAlignment w:val="baseline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  <w:r w:rsidR="007266DD">
              <w:rPr>
                <w:b/>
                <w:bCs/>
                <w:sz w:val="17"/>
                <w:szCs w:val="17"/>
              </w:rPr>
              <w:t xml:space="preserve"> марта</w:t>
            </w:r>
            <w:r w:rsidR="00C83398">
              <w:rPr>
                <w:b/>
                <w:bCs/>
                <w:sz w:val="17"/>
                <w:szCs w:val="17"/>
              </w:rPr>
              <w:t xml:space="preserve"> 2025 г. в 11 часов 0</w:t>
            </w:r>
            <w:r w:rsidR="00B54294" w:rsidRPr="001D49F0">
              <w:rPr>
                <w:b/>
                <w:bCs/>
                <w:sz w:val="17"/>
                <w:szCs w:val="17"/>
              </w:rPr>
              <w:t>0 минут  </w:t>
            </w:r>
            <w:r w:rsidR="00B54294" w:rsidRPr="001D49F0">
              <w:rPr>
                <w:sz w:val="17"/>
                <w:szCs w:val="17"/>
              </w:rPr>
              <w:t xml:space="preserve">по адресу: г.Светлогорск, пл.Центральная, 1, </w:t>
            </w:r>
            <w:r w:rsidR="00C83398">
              <w:rPr>
                <w:sz w:val="17"/>
                <w:szCs w:val="17"/>
              </w:rPr>
              <w:t xml:space="preserve">2 этаж, </w:t>
            </w:r>
            <w:r w:rsidR="00B54294" w:rsidRPr="001D49F0">
              <w:rPr>
                <w:sz w:val="17"/>
                <w:szCs w:val="17"/>
              </w:rPr>
              <w:t>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EA" w:rsidRDefault="005B11EA" w:rsidP="005F66BD">
      <w:r>
        <w:separator/>
      </w:r>
    </w:p>
  </w:endnote>
  <w:endnote w:type="continuationSeparator" w:id="0">
    <w:p w:rsidR="005B11EA" w:rsidRDefault="005B11EA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EA" w:rsidRDefault="005B11EA" w:rsidP="005F66BD">
      <w:r>
        <w:separator/>
      </w:r>
    </w:p>
  </w:footnote>
  <w:footnote w:type="continuationSeparator" w:id="0">
    <w:p w:rsidR="005B11EA" w:rsidRDefault="005B11EA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67886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6456"/>
    <w:rsid w:val="00303136"/>
    <w:rsid w:val="00305B20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247B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9315F"/>
    <w:rsid w:val="004A6EF5"/>
    <w:rsid w:val="004A76C3"/>
    <w:rsid w:val="004B35C4"/>
    <w:rsid w:val="004C08ED"/>
    <w:rsid w:val="004C296E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11EA"/>
    <w:rsid w:val="005B3EC6"/>
    <w:rsid w:val="005B3EC9"/>
    <w:rsid w:val="005B48C4"/>
    <w:rsid w:val="005B6891"/>
    <w:rsid w:val="005C0772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117"/>
    <w:rsid w:val="006C77D4"/>
    <w:rsid w:val="006E1F07"/>
    <w:rsid w:val="006F27B7"/>
    <w:rsid w:val="006F55D5"/>
    <w:rsid w:val="007079C3"/>
    <w:rsid w:val="0071155E"/>
    <w:rsid w:val="00721477"/>
    <w:rsid w:val="007266DD"/>
    <w:rsid w:val="00731571"/>
    <w:rsid w:val="00731F84"/>
    <w:rsid w:val="007323B1"/>
    <w:rsid w:val="00741B34"/>
    <w:rsid w:val="00754E43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797"/>
    <w:rsid w:val="007D3EFD"/>
    <w:rsid w:val="007D5573"/>
    <w:rsid w:val="007E4CE7"/>
    <w:rsid w:val="007F34B3"/>
    <w:rsid w:val="0080280D"/>
    <w:rsid w:val="00802E67"/>
    <w:rsid w:val="008077F9"/>
    <w:rsid w:val="00814B1A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0B64"/>
    <w:rsid w:val="008F158A"/>
    <w:rsid w:val="008F28C2"/>
    <w:rsid w:val="008F63C1"/>
    <w:rsid w:val="00905B6C"/>
    <w:rsid w:val="009069E0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4762F"/>
    <w:rsid w:val="0095191E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507C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0ED2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A569C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652D8"/>
    <w:rsid w:val="00B70126"/>
    <w:rsid w:val="00B70EE7"/>
    <w:rsid w:val="00B73DB2"/>
    <w:rsid w:val="00B7496A"/>
    <w:rsid w:val="00B77E99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6A20"/>
    <w:rsid w:val="00BE75D6"/>
    <w:rsid w:val="00BF515B"/>
    <w:rsid w:val="00C012FE"/>
    <w:rsid w:val="00C02D1F"/>
    <w:rsid w:val="00C10C98"/>
    <w:rsid w:val="00C11558"/>
    <w:rsid w:val="00C1216C"/>
    <w:rsid w:val="00C12C7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3398"/>
    <w:rsid w:val="00C852CA"/>
    <w:rsid w:val="00C92821"/>
    <w:rsid w:val="00CA3A1C"/>
    <w:rsid w:val="00CA529E"/>
    <w:rsid w:val="00CA7745"/>
    <w:rsid w:val="00CB7F8A"/>
    <w:rsid w:val="00CC0FCE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739F9"/>
    <w:rsid w:val="00D847D0"/>
    <w:rsid w:val="00D8589A"/>
    <w:rsid w:val="00D90A26"/>
    <w:rsid w:val="00D94A93"/>
    <w:rsid w:val="00D96842"/>
    <w:rsid w:val="00DA09E7"/>
    <w:rsid w:val="00DA48DF"/>
    <w:rsid w:val="00DB1A0A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340B7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2D4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BEDE-0AEA-4FE9-86E3-3B41CFD7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Герасименко Наталья Михайловна</cp:lastModifiedBy>
  <cp:revision>2</cp:revision>
  <cp:lastPrinted>2024-07-30T07:32:00Z</cp:lastPrinted>
  <dcterms:created xsi:type="dcterms:W3CDTF">2025-02-07T16:56:00Z</dcterms:created>
  <dcterms:modified xsi:type="dcterms:W3CDTF">2025-02-07T16:56:00Z</dcterms:modified>
</cp:coreProperties>
</file>