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F1" w:rsidRPr="009B77F1" w:rsidRDefault="009B77F1" w:rsidP="009B77F1">
      <w:pPr>
        <w:pStyle w:val="3"/>
        <w:spacing w:before="0" w:beforeAutospacing="0" w:after="0" w:afterAutospacing="0"/>
        <w:jc w:val="center"/>
        <w:divId w:val="1364675031"/>
        <w:rPr>
          <w:rFonts w:eastAsia="Times New Roman"/>
          <w:sz w:val="28"/>
          <w:szCs w:val="28"/>
        </w:rPr>
      </w:pPr>
      <w:r w:rsidRPr="009B77F1">
        <w:rPr>
          <w:rFonts w:eastAsia="Times New Roman"/>
          <w:sz w:val="28"/>
          <w:szCs w:val="28"/>
        </w:rPr>
        <w:t xml:space="preserve">КОНЦЕССИОННОЕ ПРЕДЛОЖЕНИЕ ПО ОБЪЕКТУ </w:t>
      </w:r>
    </w:p>
    <w:p w:rsidR="009B77F1" w:rsidRDefault="009B77F1" w:rsidP="009B77F1">
      <w:pPr>
        <w:pStyle w:val="3"/>
        <w:spacing w:before="0" w:beforeAutospacing="0" w:after="0" w:afterAutospacing="0"/>
        <w:jc w:val="center"/>
        <w:divId w:val="1364675031"/>
        <w:rPr>
          <w:rFonts w:eastAsia="Times New Roman"/>
          <w:sz w:val="28"/>
          <w:szCs w:val="28"/>
        </w:rPr>
      </w:pPr>
      <w:r w:rsidRPr="009B77F1">
        <w:rPr>
          <w:rFonts w:eastAsia="Times New Roman"/>
          <w:sz w:val="28"/>
          <w:szCs w:val="28"/>
        </w:rPr>
        <w:t>«</w:t>
      </w:r>
      <w:proofErr w:type="spellStart"/>
      <w:r w:rsidR="00D055D1" w:rsidRPr="009B77F1">
        <w:rPr>
          <w:rFonts w:eastAsia="Times New Roman"/>
          <w:sz w:val="28"/>
          <w:szCs w:val="28"/>
        </w:rPr>
        <w:t>Акуличская</w:t>
      </w:r>
      <w:proofErr w:type="spellEnd"/>
      <w:r w:rsidR="00D055D1" w:rsidRPr="009B77F1">
        <w:rPr>
          <w:rFonts w:eastAsia="Times New Roman"/>
          <w:sz w:val="28"/>
          <w:szCs w:val="28"/>
        </w:rPr>
        <w:t xml:space="preserve"> </w:t>
      </w:r>
      <w:proofErr w:type="spellStart"/>
      <w:r w:rsidR="00D055D1" w:rsidRPr="009B77F1">
        <w:rPr>
          <w:rFonts w:eastAsia="Times New Roman"/>
          <w:sz w:val="28"/>
          <w:szCs w:val="28"/>
        </w:rPr>
        <w:t>нефтепреспективная</w:t>
      </w:r>
      <w:proofErr w:type="spellEnd"/>
      <w:r w:rsidR="00D055D1" w:rsidRPr="009B77F1">
        <w:rPr>
          <w:rFonts w:eastAsia="Times New Roman"/>
          <w:sz w:val="28"/>
          <w:szCs w:val="28"/>
        </w:rPr>
        <w:t xml:space="preserve"> площадь (структура)</w:t>
      </w:r>
      <w:r w:rsidRPr="009B77F1">
        <w:rPr>
          <w:rFonts w:eastAsia="Times New Roman"/>
          <w:sz w:val="28"/>
          <w:szCs w:val="28"/>
        </w:rPr>
        <w:t xml:space="preserve"> </w:t>
      </w:r>
    </w:p>
    <w:p w:rsidR="00D055D1" w:rsidRPr="009B77F1" w:rsidRDefault="009B77F1" w:rsidP="009B77F1">
      <w:pPr>
        <w:pStyle w:val="3"/>
        <w:spacing w:before="0" w:beforeAutospacing="0" w:after="0" w:afterAutospacing="0"/>
        <w:jc w:val="center"/>
        <w:divId w:val="1364675031"/>
        <w:rPr>
          <w:rFonts w:eastAsia="Times New Roman"/>
          <w:sz w:val="28"/>
          <w:szCs w:val="28"/>
        </w:rPr>
      </w:pPr>
      <w:bookmarkStart w:id="0" w:name="_GoBack"/>
      <w:bookmarkEnd w:id="0"/>
      <w:proofErr w:type="spellStart"/>
      <w:r w:rsidRPr="009B77F1">
        <w:rPr>
          <w:rFonts w:eastAsia="Times New Roman"/>
          <w:sz w:val="28"/>
          <w:szCs w:val="28"/>
        </w:rPr>
        <w:t>Наровлянский</w:t>
      </w:r>
      <w:proofErr w:type="spellEnd"/>
      <w:r w:rsidRPr="009B77F1">
        <w:rPr>
          <w:rFonts w:eastAsia="Times New Roman"/>
          <w:sz w:val="28"/>
          <w:szCs w:val="28"/>
        </w:rPr>
        <w:t xml:space="preserve"> район, Гомельская область»</w:t>
      </w:r>
    </w:p>
    <w:p w:rsidR="00D055D1" w:rsidRPr="009B77F1" w:rsidRDefault="00D055D1">
      <w:pPr>
        <w:pStyle w:val="a3"/>
        <w:jc w:val="both"/>
        <w:divId w:val="1364675031"/>
        <w:rPr>
          <w:sz w:val="28"/>
          <w:szCs w:val="28"/>
        </w:rPr>
      </w:pPr>
      <w:r w:rsidRPr="009B77F1">
        <w:rPr>
          <w:b/>
          <w:bCs/>
          <w:sz w:val="28"/>
          <w:szCs w:val="28"/>
        </w:rPr>
        <w:t>Вид полезных ископаемых:</w:t>
      </w:r>
      <w:r w:rsidR="00EE1BC1" w:rsidRPr="009B77F1">
        <w:rPr>
          <w:b/>
          <w:bCs/>
          <w:sz w:val="28"/>
          <w:szCs w:val="28"/>
        </w:rPr>
        <w:t xml:space="preserve"> </w:t>
      </w:r>
      <w:r w:rsidRPr="009B77F1">
        <w:rPr>
          <w:sz w:val="28"/>
          <w:szCs w:val="28"/>
        </w:rPr>
        <w:t xml:space="preserve">Горючие </w:t>
      </w:r>
    </w:p>
    <w:p w:rsidR="00D055D1" w:rsidRPr="009B77F1" w:rsidRDefault="00D055D1">
      <w:pPr>
        <w:pStyle w:val="a3"/>
        <w:jc w:val="both"/>
        <w:divId w:val="1364675031"/>
        <w:rPr>
          <w:sz w:val="28"/>
          <w:szCs w:val="28"/>
        </w:rPr>
      </w:pPr>
      <w:r w:rsidRPr="009B77F1">
        <w:rPr>
          <w:b/>
          <w:bCs/>
          <w:sz w:val="28"/>
          <w:szCs w:val="28"/>
        </w:rPr>
        <w:t>Размер стартового платежа, $:</w:t>
      </w:r>
      <w:r w:rsidR="00EE1BC1" w:rsidRPr="009B77F1">
        <w:rPr>
          <w:b/>
          <w:bCs/>
          <w:sz w:val="28"/>
          <w:szCs w:val="28"/>
        </w:rPr>
        <w:t xml:space="preserve"> </w:t>
      </w:r>
      <w:r w:rsidRPr="009B77F1">
        <w:rPr>
          <w:sz w:val="28"/>
          <w:szCs w:val="28"/>
        </w:rPr>
        <w:t xml:space="preserve">4185 </w:t>
      </w:r>
    </w:p>
    <w:p w:rsidR="00D055D1" w:rsidRPr="009B77F1" w:rsidRDefault="00D055D1">
      <w:pPr>
        <w:pStyle w:val="a3"/>
        <w:jc w:val="both"/>
        <w:divId w:val="1364675031"/>
        <w:rPr>
          <w:sz w:val="28"/>
          <w:szCs w:val="28"/>
        </w:rPr>
      </w:pPr>
      <w:r w:rsidRPr="009B77F1">
        <w:rPr>
          <w:b/>
          <w:bCs/>
          <w:sz w:val="28"/>
          <w:szCs w:val="28"/>
        </w:rPr>
        <w:t xml:space="preserve">Площадь участка, </w:t>
      </w:r>
      <w:proofErr w:type="gramStart"/>
      <w:r w:rsidRPr="009B77F1">
        <w:rPr>
          <w:b/>
          <w:bCs/>
          <w:sz w:val="28"/>
          <w:szCs w:val="28"/>
        </w:rPr>
        <w:t>га</w:t>
      </w:r>
      <w:proofErr w:type="gramEnd"/>
      <w:r w:rsidRPr="009B77F1">
        <w:rPr>
          <w:b/>
          <w:bCs/>
          <w:sz w:val="28"/>
          <w:szCs w:val="28"/>
        </w:rPr>
        <w:t>:</w:t>
      </w:r>
      <w:r w:rsidR="00EE1BC1" w:rsidRPr="009B77F1">
        <w:rPr>
          <w:b/>
          <w:bCs/>
          <w:sz w:val="28"/>
          <w:szCs w:val="28"/>
        </w:rPr>
        <w:t xml:space="preserve"> </w:t>
      </w:r>
      <w:r w:rsidRPr="009B77F1">
        <w:rPr>
          <w:sz w:val="28"/>
          <w:szCs w:val="28"/>
        </w:rPr>
        <w:t xml:space="preserve">83.7 </w:t>
      </w:r>
    </w:p>
    <w:p w:rsidR="00D055D1" w:rsidRPr="009B77F1" w:rsidRDefault="00D055D1">
      <w:pPr>
        <w:pStyle w:val="a3"/>
        <w:jc w:val="both"/>
        <w:divId w:val="1364675031"/>
        <w:rPr>
          <w:sz w:val="28"/>
          <w:szCs w:val="28"/>
        </w:rPr>
      </w:pPr>
      <w:r w:rsidRPr="009B77F1">
        <w:rPr>
          <w:b/>
          <w:bCs/>
          <w:sz w:val="28"/>
          <w:szCs w:val="28"/>
        </w:rPr>
        <w:t>Инфраструктура:</w:t>
      </w:r>
    </w:p>
    <w:p w:rsidR="00D055D1" w:rsidRPr="009B77F1" w:rsidRDefault="00D055D1">
      <w:pPr>
        <w:pStyle w:val="a3"/>
        <w:jc w:val="both"/>
        <w:divId w:val="1364675031"/>
        <w:rPr>
          <w:sz w:val="28"/>
          <w:szCs w:val="28"/>
        </w:rPr>
      </w:pPr>
      <w:r w:rsidRPr="009B77F1">
        <w:rPr>
          <w:sz w:val="28"/>
          <w:szCs w:val="28"/>
        </w:rPr>
        <w:t xml:space="preserve">Ближайшая к структуре железнодорожная станция Словечно в 20 км на запад, д. </w:t>
      </w:r>
      <w:proofErr w:type="spellStart"/>
      <w:r w:rsidRPr="009B77F1">
        <w:rPr>
          <w:sz w:val="28"/>
          <w:szCs w:val="28"/>
        </w:rPr>
        <w:t>Гажин</w:t>
      </w:r>
      <w:proofErr w:type="spellEnd"/>
      <w:r w:rsidRPr="009B77F1">
        <w:rPr>
          <w:sz w:val="28"/>
          <w:szCs w:val="28"/>
        </w:rPr>
        <w:t xml:space="preserve"> в 10 км на северо-запад, </w:t>
      </w:r>
      <w:proofErr w:type="spellStart"/>
      <w:r w:rsidRPr="009B77F1">
        <w:rPr>
          <w:sz w:val="28"/>
          <w:szCs w:val="28"/>
        </w:rPr>
        <w:t>автомагистрасль</w:t>
      </w:r>
      <w:proofErr w:type="spellEnd"/>
      <w:r w:rsidRPr="009B77F1">
        <w:rPr>
          <w:sz w:val="28"/>
          <w:szCs w:val="28"/>
        </w:rPr>
        <w:t xml:space="preserve"> Овруч-Мозырь в 18 км на запад, </w:t>
      </w:r>
      <w:proofErr w:type="spellStart"/>
      <w:r w:rsidRPr="009B77F1">
        <w:rPr>
          <w:sz w:val="28"/>
          <w:szCs w:val="28"/>
        </w:rPr>
        <w:t>автомагистрасль</w:t>
      </w:r>
      <w:proofErr w:type="spellEnd"/>
      <w:r w:rsidRPr="009B77F1">
        <w:rPr>
          <w:sz w:val="28"/>
          <w:szCs w:val="28"/>
        </w:rPr>
        <w:t xml:space="preserve"> </w:t>
      </w:r>
      <w:proofErr w:type="gramStart"/>
      <w:r w:rsidRPr="009B77F1">
        <w:rPr>
          <w:sz w:val="28"/>
          <w:szCs w:val="28"/>
        </w:rPr>
        <w:t>Хойники-Наровля</w:t>
      </w:r>
      <w:proofErr w:type="gramEnd"/>
      <w:r w:rsidRPr="009B77F1">
        <w:rPr>
          <w:sz w:val="28"/>
          <w:szCs w:val="28"/>
        </w:rPr>
        <w:t xml:space="preserve"> в 9 км на восток.</w:t>
      </w:r>
    </w:p>
    <w:p w:rsidR="00D055D1" w:rsidRPr="009B77F1" w:rsidRDefault="00D055D1">
      <w:pPr>
        <w:pStyle w:val="a3"/>
        <w:jc w:val="both"/>
        <w:divId w:val="1364675031"/>
        <w:rPr>
          <w:sz w:val="28"/>
          <w:szCs w:val="28"/>
        </w:rPr>
      </w:pPr>
      <w:r w:rsidRPr="009B77F1">
        <w:rPr>
          <w:b/>
          <w:bCs/>
          <w:sz w:val="28"/>
          <w:szCs w:val="28"/>
        </w:rPr>
        <w:t>Концессионный орган:</w:t>
      </w:r>
    </w:p>
    <w:p w:rsidR="00D055D1" w:rsidRPr="009B77F1" w:rsidRDefault="00D055D1">
      <w:pPr>
        <w:pStyle w:val="a3"/>
        <w:jc w:val="both"/>
        <w:divId w:val="1364675031"/>
        <w:rPr>
          <w:sz w:val="28"/>
          <w:szCs w:val="28"/>
        </w:rPr>
      </w:pPr>
      <w:r w:rsidRPr="009B77F1">
        <w:rPr>
          <w:sz w:val="28"/>
          <w:szCs w:val="28"/>
        </w:rPr>
        <w:t xml:space="preserve">Министерство природных ресурсов и охраны окружающей среды Республики Беларусь </w:t>
      </w:r>
    </w:p>
    <w:p w:rsidR="00D055D1" w:rsidRPr="009B77F1" w:rsidRDefault="00D055D1">
      <w:pPr>
        <w:pStyle w:val="a3"/>
        <w:jc w:val="both"/>
        <w:divId w:val="1364675031"/>
        <w:rPr>
          <w:sz w:val="28"/>
          <w:szCs w:val="28"/>
        </w:rPr>
      </w:pPr>
      <w:r w:rsidRPr="009B77F1">
        <w:rPr>
          <w:b/>
          <w:bCs/>
          <w:sz w:val="28"/>
          <w:szCs w:val="28"/>
        </w:rPr>
        <w:t>Вид концессионного договора:</w:t>
      </w:r>
    </w:p>
    <w:p w:rsidR="00D055D1" w:rsidRPr="009B77F1" w:rsidRDefault="00D055D1">
      <w:pPr>
        <w:pStyle w:val="a3"/>
        <w:jc w:val="both"/>
        <w:divId w:val="1364675031"/>
        <w:rPr>
          <w:sz w:val="28"/>
          <w:szCs w:val="28"/>
        </w:rPr>
      </w:pPr>
      <w:r w:rsidRPr="009B77F1">
        <w:rPr>
          <w:sz w:val="28"/>
          <w:szCs w:val="28"/>
        </w:rPr>
        <w:t xml:space="preserve">Концессионный договор об оказании услуг (выполнении работ) </w:t>
      </w:r>
    </w:p>
    <w:p w:rsidR="00D055D1" w:rsidRPr="009B77F1" w:rsidRDefault="00D055D1">
      <w:pPr>
        <w:pStyle w:val="a3"/>
        <w:jc w:val="both"/>
        <w:divId w:val="1364675031"/>
        <w:rPr>
          <w:sz w:val="28"/>
          <w:szCs w:val="28"/>
        </w:rPr>
      </w:pPr>
      <w:r w:rsidRPr="009B77F1">
        <w:rPr>
          <w:b/>
          <w:bCs/>
          <w:sz w:val="28"/>
          <w:szCs w:val="28"/>
        </w:rPr>
        <w:t>Способ выбора концессионера:</w:t>
      </w:r>
      <w:r w:rsidR="003C7A3E" w:rsidRPr="009B77F1">
        <w:rPr>
          <w:b/>
          <w:bCs/>
          <w:sz w:val="28"/>
          <w:szCs w:val="28"/>
        </w:rPr>
        <w:t xml:space="preserve">  </w:t>
      </w:r>
      <w:r w:rsidRPr="009B77F1">
        <w:rPr>
          <w:sz w:val="28"/>
          <w:szCs w:val="28"/>
        </w:rPr>
        <w:t xml:space="preserve">Конкурс </w:t>
      </w:r>
    </w:p>
    <w:p w:rsidR="00D055D1" w:rsidRPr="009B77F1" w:rsidRDefault="00D055D1">
      <w:pPr>
        <w:pStyle w:val="a3"/>
        <w:jc w:val="both"/>
        <w:divId w:val="1364675031"/>
        <w:rPr>
          <w:sz w:val="28"/>
          <w:szCs w:val="28"/>
        </w:rPr>
      </w:pPr>
      <w:r w:rsidRPr="009B77F1">
        <w:rPr>
          <w:b/>
          <w:bCs/>
          <w:sz w:val="28"/>
          <w:szCs w:val="28"/>
        </w:rPr>
        <w:t>Срок предоставления объекта концессии, лет:</w:t>
      </w:r>
      <w:r w:rsidR="003C7A3E" w:rsidRPr="009B77F1">
        <w:rPr>
          <w:b/>
          <w:bCs/>
          <w:sz w:val="28"/>
          <w:szCs w:val="28"/>
        </w:rPr>
        <w:t xml:space="preserve"> </w:t>
      </w:r>
      <w:r w:rsidRPr="009B77F1">
        <w:rPr>
          <w:sz w:val="28"/>
          <w:szCs w:val="28"/>
        </w:rPr>
        <w:t xml:space="preserve">5 </w:t>
      </w:r>
    </w:p>
    <w:p w:rsidR="00D055D1" w:rsidRPr="009B77F1" w:rsidRDefault="00D055D1">
      <w:pPr>
        <w:pStyle w:val="a3"/>
        <w:jc w:val="both"/>
        <w:divId w:val="1364675031"/>
        <w:rPr>
          <w:sz w:val="28"/>
          <w:szCs w:val="28"/>
        </w:rPr>
      </w:pPr>
      <w:r w:rsidRPr="009B77F1">
        <w:rPr>
          <w:b/>
          <w:bCs/>
          <w:sz w:val="28"/>
          <w:szCs w:val="28"/>
        </w:rPr>
        <w:t>Общая характеристика объекта концессии:</w:t>
      </w:r>
    </w:p>
    <w:p w:rsidR="00D055D1" w:rsidRPr="009B77F1" w:rsidRDefault="00D055D1">
      <w:pPr>
        <w:pStyle w:val="a3"/>
        <w:jc w:val="both"/>
        <w:divId w:val="1364675031"/>
        <w:rPr>
          <w:sz w:val="28"/>
          <w:szCs w:val="28"/>
        </w:rPr>
      </w:pPr>
      <w:r w:rsidRPr="009B77F1">
        <w:rPr>
          <w:sz w:val="28"/>
          <w:szCs w:val="28"/>
        </w:rPr>
        <w:t xml:space="preserve">Выделяется </w:t>
      </w:r>
      <w:proofErr w:type="spellStart"/>
      <w:r w:rsidRPr="009B77F1">
        <w:rPr>
          <w:sz w:val="28"/>
          <w:szCs w:val="28"/>
        </w:rPr>
        <w:t>Акуличская</w:t>
      </w:r>
      <w:proofErr w:type="spellEnd"/>
      <w:r w:rsidRPr="009B77F1">
        <w:rPr>
          <w:sz w:val="28"/>
          <w:szCs w:val="28"/>
        </w:rPr>
        <w:t xml:space="preserve"> структура по поверхности </w:t>
      </w:r>
      <w:proofErr w:type="spellStart"/>
      <w:r w:rsidRPr="009B77F1">
        <w:rPr>
          <w:sz w:val="28"/>
          <w:szCs w:val="28"/>
        </w:rPr>
        <w:t>межсолевых</w:t>
      </w:r>
      <w:proofErr w:type="spellEnd"/>
      <w:r w:rsidRPr="009B77F1">
        <w:rPr>
          <w:sz w:val="28"/>
          <w:szCs w:val="28"/>
        </w:rPr>
        <w:t xml:space="preserve"> отложений, размеры которой в пределах </w:t>
      </w:r>
      <w:proofErr w:type="spellStart"/>
      <w:r w:rsidRPr="009B77F1">
        <w:rPr>
          <w:sz w:val="28"/>
          <w:szCs w:val="28"/>
        </w:rPr>
        <w:t>подсчетной</w:t>
      </w:r>
      <w:proofErr w:type="spellEnd"/>
      <w:r w:rsidRPr="009B77F1">
        <w:rPr>
          <w:sz w:val="28"/>
          <w:szCs w:val="28"/>
        </w:rPr>
        <w:t xml:space="preserve"> изогипсы минус 1915 м составляют 2,4 х 0,4 км, перспективная площадь – 0,837 км</w:t>
      </w:r>
      <w:proofErr w:type="gramStart"/>
      <w:r w:rsidRPr="009B77F1">
        <w:rPr>
          <w:sz w:val="28"/>
          <w:szCs w:val="28"/>
        </w:rPr>
        <w:t>2</w:t>
      </w:r>
      <w:proofErr w:type="gramEnd"/>
      <w:r w:rsidRPr="009B77F1">
        <w:rPr>
          <w:sz w:val="28"/>
          <w:szCs w:val="28"/>
        </w:rPr>
        <w:t xml:space="preserve">, амплитуда – 60 м. Геологические ресурсы нефти в </w:t>
      </w:r>
      <w:proofErr w:type="spellStart"/>
      <w:r w:rsidRPr="009B77F1">
        <w:rPr>
          <w:sz w:val="28"/>
          <w:szCs w:val="28"/>
        </w:rPr>
        <w:t>боричевских</w:t>
      </w:r>
      <w:proofErr w:type="spellEnd"/>
      <w:r w:rsidRPr="009B77F1">
        <w:rPr>
          <w:sz w:val="28"/>
          <w:szCs w:val="28"/>
        </w:rPr>
        <w:t xml:space="preserve"> отложениях </w:t>
      </w:r>
      <w:proofErr w:type="spellStart"/>
      <w:r w:rsidRPr="009B77F1">
        <w:rPr>
          <w:sz w:val="28"/>
          <w:szCs w:val="28"/>
        </w:rPr>
        <w:t>Акуличской</w:t>
      </w:r>
      <w:proofErr w:type="spellEnd"/>
      <w:r w:rsidRPr="009B77F1">
        <w:rPr>
          <w:sz w:val="28"/>
          <w:szCs w:val="28"/>
        </w:rPr>
        <w:t xml:space="preserve"> структуры по категории Д1 оцениваются в 485,6 тыс. тонн. По классификации структур по вероятности их картирования </w:t>
      </w:r>
      <w:proofErr w:type="spellStart"/>
      <w:r w:rsidRPr="009B77F1">
        <w:rPr>
          <w:sz w:val="28"/>
          <w:szCs w:val="28"/>
        </w:rPr>
        <w:t>Акуличская</w:t>
      </w:r>
      <w:proofErr w:type="spellEnd"/>
      <w:r w:rsidRPr="009B77F1">
        <w:rPr>
          <w:sz w:val="28"/>
          <w:szCs w:val="28"/>
        </w:rPr>
        <w:t xml:space="preserve"> структура относится к группе вероятно подготовленных объектов.</w:t>
      </w:r>
    </w:p>
    <w:sectPr w:rsidR="00D055D1" w:rsidRPr="009B77F1" w:rsidSect="00D055D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D1"/>
    <w:rsid w:val="003C7A3E"/>
    <w:rsid w:val="005D54F0"/>
    <w:rsid w:val="00816867"/>
    <w:rsid w:val="009B77F1"/>
    <w:rsid w:val="00CB4E37"/>
    <w:rsid w:val="00D055D1"/>
    <w:rsid w:val="00D57BE0"/>
    <w:rsid w:val="00E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55D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55D1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055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55D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55D1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055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49D1F-4261-4B73-A908-5BF8763B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Власова</dc:creator>
  <cp:lastModifiedBy>Елена Александровна Власова</cp:lastModifiedBy>
  <cp:revision>3</cp:revision>
  <dcterms:created xsi:type="dcterms:W3CDTF">2022-05-17T14:17:00Z</dcterms:created>
  <dcterms:modified xsi:type="dcterms:W3CDTF">2022-05-18T12:53:00Z</dcterms:modified>
</cp:coreProperties>
</file>